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Override PartName="/docProps/custom.xml" ContentType="application/vnd.openxmlformats-officedocument.custom-properties+xml"/>
  <Override PartName="/word/comments.xml" ContentType="application/vnd.openxmlformats-officedocument.wordprocessingml.comments+xml"/>
</Types>
</file>

<file path=_rels/.rels><?xml version="1.0" encoding="utf-8" standalone="yes"?>
<Relationships xmlns="http://schemas.openxmlformats.org/package/2006/relationships">
  <Relationship Id="rId3" Type="http://schemas.openxmlformats.org/officeDocument/2006/relationships/extended-properties" Target="docProps/app.xml" />
  <Relationship Id="rId2" Type="http://schemas.openxmlformats.org/package/2006/relationships/metadata/core-properties" Target="docProps/core.xml" />
  <Relationship Id="rId1" Type="http://schemas.openxmlformats.org/officeDocument/2006/relationships/officeDocument" Target="word/document.xml" />
  <Relationship Id="rId4" Type="http://schemas.openxmlformats.org/officeDocument/2006/relationships/custom-properties" Target="docProps/custom.xml" />
</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p>
      <w:pPr>
        <w:ind w:left="1000" w:right="490" w:firstLine="343"/>
        <w:spacing w:after="0" w:line="224" w:lineRule="auto"/>
        <w:tabs>
          <w:tab w:leader="none" w:pos="1568" w:val="left"/>
        </w:tabs>
        <w:numPr>
          <w:ilvl w:val="0"/>
          <w:numId w:val="1"/>
        </w:numPr>
        <w:rPr>
          <w:rFonts w:ascii="Arial Black" w:cs="Arial Black" w:eastAsia="Arial Black" w:hAnsi="Arial Black"/>
          <w:sz w:val="19"/>
          <w:szCs w:val="19"/>
          <w:b w:val="1"/>
          <w:bCs w:val="1"/>
          <w:color w:val="FFFFFF"/>
        </w:rPr>
      </w:pPr>
      <w:r>
        <w:rPr>
          <w:rFonts w:ascii="Arial Black" w:cs="Arial Black" w:eastAsia="Arial Black" w:hAnsi="Arial Black"/>
          <w:sz w:val="19"/>
          <w:szCs w:val="19"/>
          <w:b w:val="1"/>
          <w:bCs w:val="1"/>
          <w:color w:val="FFFFFF"/>
        </w:rPr>
        <w:drawing>
          <wp:anchor simplePos="0" relativeHeight="251657728" behindDoc="1" locked="0" layoutInCell="0" allowOverlap="1">
            <wp:simplePos x="0" y="0"/>
            <wp:positionH relativeFrom="page">
              <wp:posOffset>721995</wp:posOffset>
            </wp:positionH>
            <wp:positionV relativeFrom="page">
              <wp:posOffset>582930</wp:posOffset>
            </wp:positionV>
            <wp:extent cx="4200525" cy="8553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clrChange>
                        <a:clrFrom>
                          <a:srgbClr val="FFFFFF"/>
                        </a:clrFrom>
                        <a:clrTo>
                          <a:srgbClr val="FFFFFF">
                            <a:alpha val="0"/>
                          </a:srgbClr>
                        </a:clrTo>
                      </a:clrChange>
                      <a:extLst>
                        <a:ext uri="{28A0092B-C50C-407E-A947-70E740481C1C}"/>
                      </a:extLst>
                    </a:blip>
                    <a:srcRect/>
                    <a:stretch>
                      <a:fillRect/>
                    </a:stretch>
                  </pic:blipFill>
                  <pic:spPr bwMode="auto">
                    <a:xfrm>
                      <a:off x="0" y="0"/>
                      <a:ext cx="4200525" cy="855345"/>
                    </a:xfrm>
                    <a:prstGeom prst="rect">
                      <a:avLst/>
                    </a:prstGeom>
                    <a:noFill/>
                  </pic:spPr>
                </pic:pic>
              </a:graphicData>
            </a:graphic>
          </wp:anchor>
        </w:drawing>
        <w:t>РОССИЙСКОЙ ФЕДЕРАЦИИ ГАРАНТИРУЕТСЯ ПРАВО КАЖДОГО</w:t>
      </w:r>
    </w:p>
    <w:p>
      <w:pPr>
        <w:spacing w:after="0" w:line="45" w:lineRule="exact"/>
        <w:rPr>
          <w:rFonts w:ascii="Arial Black" w:cs="Arial Black" w:eastAsia="Arial Black" w:hAnsi="Arial Black"/>
          <w:sz w:val="19"/>
          <w:szCs w:val="19"/>
          <w:b w:val="1"/>
          <w:bCs w:val="1"/>
          <w:color w:val="FFFFFF"/>
        </w:rPr>
      </w:pPr>
    </w:p>
    <w:p>
      <w:pPr>
        <w:ind w:left="1300"/>
        <w:spacing w:after="0"/>
        <w:rPr>
          <w:rFonts w:ascii="Arial Black" w:cs="Arial Black" w:eastAsia="Arial Black" w:hAnsi="Arial Black"/>
          <w:sz w:val="19"/>
          <w:szCs w:val="19"/>
          <w:b w:val="1"/>
          <w:bCs w:val="1"/>
          <w:color w:val="FFFFFF"/>
        </w:rPr>
      </w:pPr>
      <w:r>
        <w:rPr>
          <w:rFonts w:ascii="Arial Black" w:cs="Arial Black" w:eastAsia="Arial Black" w:hAnsi="Arial Black"/>
          <w:sz w:val="20"/>
          <w:szCs w:val="20"/>
          <w:b w:val="1"/>
          <w:bCs w:val="1"/>
          <w:color w:val="FFFFFF"/>
        </w:rPr>
        <w:t>ЧЕЛОВЕКА НА ОБРАЗОВАНИЕ</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72" w:lineRule="exact"/>
        <w:rPr>
          <w:sz w:val="24"/>
          <w:szCs w:val="24"/>
          <w:color w:val="auto"/>
        </w:rPr>
      </w:pPr>
    </w:p>
    <w:p>
      <w:pPr>
        <w:jc w:val="center"/>
        <w:ind w:right="-269"/>
        <w:spacing w:after="0"/>
        <w:rPr>
          <w:sz w:val="20"/>
          <w:szCs w:val="20"/>
          <w:color w:val="auto"/>
        </w:rPr>
      </w:pPr>
      <w:r>
        <w:rPr>
          <w:rFonts w:ascii="Times New Roman" w:cs="Times New Roman" w:eastAsia="Times New Roman" w:hAnsi="Times New Roman"/>
          <w:sz w:val="40"/>
          <w:szCs w:val="40"/>
          <w:b w:val="1"/>
          <w:bCs w:val="1"/>
          <w:color w:val="auto"/>
        </w:rPr>
        <w:t>Родителю дошкольника</w:t>
      </w:r>
    </w:p>
    <w:p>
      <w:pPr>
        <w:spacing w:after="0" w:line="108" w:lineRule="exact"/>
        <w:rPr>
          <w:sz w:val="24"/>
          <w:szCs w:val="24"/>
          <w:color w:val="auto"/>
        </w:rPr>
      </w:pPr>
    </w:p>
    <w:p>
      <w:pPr>
        <w:ind w:left="1600"/>
        <w:spacing w:after="0"/>
        <w:rPr>
          <w:sz w:val="20"/>
          <w:szCs w:val="20"/>
          <w:color w:val="auto"/>
        </w:rPr>
      </w:pPr>
      <w:r>
        <w:rPr>
          <w:rFonts w:ascii="Times New Roman" w:cs="Times New Roman" w:eastAsia="Times New Roman" w:hAnsi="Times New Roman"/>
          <w:sz w:val="28"/>
          <w:szCs w:val="28"/>
          <w:b w:val="1"/>
          <w:bCs w:val="1"/>
          <w:color w:val="auto"/>
        </w:rPr>
        <w:t>Справочное пособие</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91" w:lineRule="exact"/>
        <w:rPr>
          <w:sz w:val="24"/>
          <w:szCs w:val="24"/>
          <w:color w:val="auto"/>
        </w:rPr>
      </w:pPr>
    </w:p>
    <w:p>
      <w:pPr>
        <w:ind w:left="2260"/>
        <w:spacing w:after="0"/>
        <w:rPr>
          <w:sz w:val="20"/>
          <w:szCs w:val="20"/>
          <w:color w:val="auto"/>
        </w:rPr>
      </w:pPr>
      <w:r>
        <w:rPr>
          <w:rFonts w:ascii="Times New Roman" w:cs="Times New Roman" w:eastAsia="Times New Roman" w:hAnsi="Times New Roman"/>
          <w:sz w:val="22"/>
          <w:szCs w:val="22"/>
          <w:b w:val="1"/>
          <w:bCs w:val="1"/>
          <w:color w:val="333333"/>
        </w:rPr>
        <w:t>Москва 2013</w:t>
      </w:r>
    </w:p>
    <w:p>
      <w:pPr>
        <w:sectPr>
          <w:pgSz w:w="8400" w:h="11906" w:orient="portrait"/>
          <w:cols w:equalWidth="0" w:num="1">
            <w:col w:w="5510"/>
          </w:cols>
          <w:pgMar w:left="1440" w:top="1038"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both"/>
        <w:ind w:right="20" w:firstLine="706"/>
        <w:spacing w:after="0" w:line="237" w:lineRule="auto"/>
        <w:rPr>
          <w:sz w:val="20"/>
          <w:szCs w:val="20"/>
          <w:color w:val="auto"/>
        </w:rPr>
      </w:pPr>
      <w:r>
        <w:rPr>
          <w:rFonts w:ascii="Times New Roman" w:cs="Times New Roman" w:eastAsia="Times New Roman" w:hAnsi="Times New Roman"/>
          <w:sz w:val="24"/>
          <w:szCs w:val="24"/>
          <w:color w:val="auto"/>
        </w:rPr>
        <w:t>Материалы подготовлены в рамках проекта «Знание родителей о возможностях системы образования как гарантия равных стартовых возможностей для всех детей», направленного на распространение научных знаний и проведение просветительской и образовательной работы.</w:t>
      </w:r>
    </w:p>
    <w:p>
      <w:pPr>
        <w:spacing w:after="0" w:line="16" w:lineRule="exact"/>
        <w:rPr>
          <w:sz w:val="20"/>
          <w:szCs w:val="20"/>
          <w:color w:val="auto"/>
        </w:rPr>
      </w:pPr>
    </w:p>
    <w:p>
      <w:pPr>
        <w:jc w:val="both"/>
        <w:ind w:right="20" w:firstLine="706"/>
        <w:spacing w:after="0" w:line="237" w:lineRule="auto"/>
        <w:rPr>
          <w:sz w:val="20"/>
          <w:szCs w:val="20"/>
          <w:color w:val="auto"/>
        </w:rPr>
      </w:pPr>
      <w:r>
        <w:rPr>
          <w:rFonts w:ascii="Times New Roman" w:cs="Times New Roman" w:eastAsia="Times New Roman" w:hAnsi="Times New Roman"/>
          <w:sz w:val="24"/>
          <w:szCs w:val="24"/>
          <w:color w:val="auto"/>
        </w:rPr>
        <w:t>При реализации проекта используются средства государственной поддержки, выделенные в качестве гранта в соответствии c распоряжением Президента Российской Федерации от 29.03.2013 № 115-рп») и на основании конкурса, проведенного Обществом «Знание» России.</w:t>
      </w: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4"/>
          <w:szCs w:val="24"/>
          <w:i w:val="1"/>
          <w:iCs w:val="1"/>
          <w:color w:val="auto"/>
        </w:rPr>
        <w:t xml:space="preserve">Авторский коллектив: </w:t>
      </w:r>
      <w:r>
        <w:rPr>
          <w:rFonts w:ascii="Times New Roman" w:cs="Times New Roman" w:eastAsia="Times New Roman" w:hAnsi="Times New Roman"/>
          <w:sz w:val="24"/>
          <w:szCs w:val="24"/>
          <w:color w:val="auto"/>
        </w:rPr>
        <w:t>Вавилова А.А., Майоров А.Н.</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24"/>
          <w:szCs w:val="24"/>
          <w:i w:val="1"/>
          <w:iCs w:val="1"/>
          <w:color w:val="auto"/>
        </w:rPr>
        <w:t>Редактор</w:t>
      </w:r>
      <w:r>
        <w:rPr>
          <w:rFonts w:ascii="Times New Roman" w:cs="Times New Roman" w:eastAsia="Times New Roman" w:hAnsi="Times New Roman"/>
          <w:sz w:val="24"/>
          <w:szCs w:val="24"/>
          <w:color w:val="auto"/>
        </w:rPr>
        <w:t>: Наумова Т.Н.</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4"/>
          <w:szCs w:val="24"/>
          <w:color w:val="auto"/>
        </w:rPr>
        <w:t>© НОЧУ ВПО Национальный институт «Высшая школа</w:t>
      </w:r>
    </w:p>
    <w:p>
      <w:pPr>
        <w:jc w:val="right"/>
        <w:spacing w:after="0"/>
        <w:rPr>
          <w:sz w:val="20"/>
          <w:szCs w:val="20"/>
          <w:color w:val="auto"/>
        </w:rPr>
      </w:pPr>
      <w:r>
        <w:rPr>
          <w:rFonts w:ascii="Times New Roman" w:cs="Times New Roman" w:eastAsia="Times New Roman" w:hAnsi="Times New Roman"/>
          <w:sz w:val="24"/>
          <w:szCs w:val="24"/>
          <w:color w:val="auto"/>
        </w:rPr>
        <w:t>управления», 2013</w:t>
      </w:r>
    </w:p>
    <w:p>
      <w:pPr>
        <w:jc w:val="right"/>
        <w:spacing w:after="0"/>
        <w:rPr>
          <w:sz w:val="20"/>
          <w:szCs w:val="20"/>
          <w:color w:val="auto"/>
        </w:rPr>
      </w:pPr>
      <w:r>
        <w:rPr>
          <w:rFonts w:ascii="Times New Roman" w:cs="Times New Roman" w:eastAsia="Times New Roman" w:hAnsi="Times New Roman"/>
          <w:sz w:val="24"/>
          <w:szCs w:val="24"/>
          <w:color w:val="auto"/>
        </w:rPr>
        <w:t>© Общество «Знание» России, 2013</w:t>
      </w:r>
    </w:p>
    <w:p>
      <w:pPr>
        <w:sectPr>
          <w:pgSz w:w="8400" w:h="11906" w:orient="portrait"/>
          <w:cols w:equalWidth="0" w:num="1">
            <w:col w:w="6420"/>
          </w:cols>
          <w:pgMar w:left="1140" w:top="1440" w:right="830" w:bottom="840" w:gutter="0" w:footer="0" w:header="0"/>
        </w:sectPr>
      </w:pPr>
    </w:p>
    <w:p>
      <w:pPr>
        <w:ind w:left="2340"/>
        <w:spacing w:after="0"/>
        <w:rPr>
          <w:sz w:val="20"/>
          <w:szCs w:val="20"/>
          <w:color w:val="auto"/>
        </w:rPr>
      </w:pPr>
      <w:r>
        <w:rPr>
          <w:rFonts w:ascii="Times New Roman" w:cs="Times New Roman" w:eastAsia="Times New Roman" w:hAnsi="Times New Roman"/>
          <w:sz w:val="24"/>
          <w:szCs w:val="24"/>
          <w:b w:val="1"/>
          <w:bCs w:val="1"/>
          <w:color w:val="auto"/>
        </w:rPr>
        <w:t>ОГЛАВЛЕНИЕ</w:t>
      </w:r>
    </w:p>
    <w:p>
      <w:pPr>
        <w:spacing w:after="0" w:line="322" w:lineRule="exact"/>
        <w:rPr>
          <w:sz w:val="20"/>
          <w:szCs w:val="20"/>
          <w:color w:val="auto"/>
        </w:rPr>
      </w:pPr>
    </w:p>
    <w:p>
      <w:pPr>
        <w:spacing w:after="0"/>
        <w:tabs>
          <w:tab w:leader="dot" w:pos="6240" w:val="left"/>
        </w:tabs>
        <w:rPr>
          <w:sz w:val="20"/>
          <w:szCs w:val="20"/>
          <w:color w:val="auto"/>
        </w:rPr>
      </w:pPr>
      <w:r>
        <w:rPr>
          <w:rFonts w:ascii="Times New Roman" w:cs="Times New Roman" w:eastAsia="Times New Roman" w:hAnsi="Times New Roman"/>
          <w:sz w:val="24"/>
          <w:szCs w:val="24"/>
          <w:b w:val="1"/>
          <w:bCs w:val="1"/>
          <w:color w:val="080808"/>
        </w:rPr>
        <w:t>Введение. Права детей и ответственность</w:t>
      </w:r>
      <w:r>
        <w:rPr>
          <w:sz w:val="20"/>
          <w:szCs w:val="20"/>
          <w:color w:val="auto"/>
        </w:rPr>
        <w:tab/>
      </w:r>
      <w:r>
        <w:rPr>
          <w:rFonts w:ascii="Times New Roman" w:cs="Times New Roman" w:eastAsia="Times New Roman" w:hAnsi="Times New Roman"/>
          <w:sz w:val="24"/>
          <w:szCs w:val="24"/>
          <w:b w:val="1"/>
          <w:bCs w:val="1"/>
          <w:color w:val="080808"/>
        </w:rPr>
        <w:t>4</w:t>
      </w:r>
    </w:p>
    <w:p>
      <w:pPr>
        <w:spacing w:after="0" w:line="276" w:lineRule="exact"/>
        <w:rPr>
          <w:sz w:val="20"/>
          <w:szCs w:val="20"/>
          <w:color w:val="auto"/>
        </w:rPr>
      </w:pPr>
    </w:p>
    <w:p>
      <w:pPr>
        <w:spacing w:after="0"/>
        <w:rPr>
          <w:sz w:val="20"/>
          <w:szCs w:val="20"/>
          <w:color w:val="auto"/>
        </w:rPr>
      </w:pPr>
      <w:r>
        <w:rPr>
          <w:rFonts w:ascii="Times New Roman" w:cs="Times New Roman" w:eastAsia="Times New Roman" w:hAnsi="Times New Roman"/>
          <w:sz w:val="24"/>
          <w:szCs w:val="24"/>
          <w:b w:val="1"/>
          <w:bCs w:val="1"/>
          <w:color w:val="080808"/>
        </w:rPr>
        <w:t>Права детей в рамках Закона «Об образовании в</w:t>
      </w:r>
    </w:p>
    <w:p>
      <w:pPr>
        <w:spacing w:after="0"/>
        <w:tabs>
          <w:tab w:leader="dot" w:pos="6220" w:val="left"/>
        </w:tabs>
        <w:rPr>
          <w:sz w:val="20"/>
          <w:szCs w:val="20"/>
          <w:color w:val="auto"/>
        </w:rPr>
      </w:pPr>
      <w:r>
        <w:rPr>
          <w:rFonts w:ascii="Times New Roman" w:cs="Times New Roman" w:eastAsia="Times New Roman" w:hAnsi="Times New Roman"/>
          <w:sz w:val="24"/>
          <w:szCs w:val="24"/>
          <w:b w:val="1"/>
          <w:bCs w:val="1"/>
          <w:color w:val="080808"/>
        </w:rPr>
        <w:t>Российской Федерации»</w:t>
      </w:r>
      <w:r>
        <w:rPr>
          <w:sz w:val="20"/>
          <w:szCs w:val="20"/>
          <w:color w:val="auto"/>
        </w:rPr>
        <w:tab/>
      </w:r>
      <w:r>
        <w:rPr>
          <w:rFonts w:ascii="Times New Roman" w:cs="Times New Roman" w:eastAsia="Times New Roman" w:hAnsi="Times New Roman"/>
          <w:sz w:val="24"/>
          <w:szCs w:val="24"/>
          <w:b w:val="1"/>
          <w:bCs w:val="1"/>
          <w:color w:val="080808"/>
        </w:rPr>
        <w:t>9</w:t>
      </w:r>
    </w:p>
    <w:p>
      <w:pPr>
        <w:spacing w:after="0" w:line="276" w:lineRule="exact"/>
        <w:rPr>
          <w:sz w:val="20"/>
          <w:szCs w:val="20"/>
          <w:color w:val="auto"/>
        </w:rPr>
      </w:pPr>
    </w:p>
    <w:p>
      <w:pPr>
        <w:spacing w:after="0"/>
        <w:rPr>
          <w:sz w:val="20"/>
          <w:szCs w:val="20"/>
          <w:color w:val="auto"/>
        </w:rPr>
      </w:pPr>
      <w:r>
        <w:rPr>
          <w:rFonts w:ascii="Times New Roman" w:cs="Times New Roman" w:eastAsia="Times New Roman" w:hAnsi="Times New Roman"/>
          <w:sz w:val="24"/>
          <w:szCs w:val="24"/>
          <w:b w:val="1"/>
          <w:bCs w:val="1"/>
          <w:color w:val="080808"/>
        </w:rPr>
        <w:t>Право на образование и права в рамках получения</w:t>
      </w:r>
    </w:p>
    <w:p>
      <w:pPr>
        <w:spacing w:after="0" w:line="1" w:lineRule="exact"/>
        <w:rPr>
          <w:sz w:val="20"/>
          <w:szCs w:val="20"/>
          <w:color w:val="auto"/>
        </w:rPr>
      </w:pPr>
    </w:p>
    <w:p>
      <w:pPr>
        <w:spacing w:after="0"/>
        <w:tabs>
          <w:tab w:leader="dot" w:pos="6140" w:val="left"/>
        </w:tabs>
        <w:rPr>
          <w:sz w:val="20"/>
          <w:szCs w:val="20"/>
          <w:color w:val="auto"/>
        </w:rPr>
      </w:pPr>
      <w:r>
        <w:rPr>
          <w:rFonts w:ascii="Times New Roman" w:cs="Times New Roman" w:eastAsia="Times New Roman" w:hAnsi="Times New Roman"/>
          <w:sz w:val="24"/>
          <w:szCs w:val="24"/>
          <w:b w:val="1"/>
          <w:bCs w:val="1"/>
          <w:color w:val="080808"/>
        </w:rPr>
        <w:t>образования</w:t>
      </w:r>
      <w:r>
        <w:rPr>
          <w:sz w:val="20"/>
          <w:szCs w:val="20"/>
          <w:color w:val="auto"/>
        </w:rPr>
        <w:tab/>
      </w:r>
      <w:r>
        <w:rPr>
          <w:rFonts w:ascii="Times New Roman" w:cs="Times New Roman" w:eastAsia="Times New Roman" w:hAnsi="Times New Roman"/>
          <w:sz w:val="24"/>
          <w:szCs w:val="24"/>
          <w:b w:val="1"/>
          <w:bCs w:val="1"/>
          <w:color w:val="080808"/>
        </w:rPr>
        <w:t>15</w:t>
      </w:r>
    </w:p>
    <w:p>
      <w:pPr>
        <w:spacing w:after="0" w:line="274" w:lineRule="exact"/>
        <w:rPr>
          <w:sz w:val="20"/>
          <w:szCs w:val="20"/>
          <w:color w:val="auto"/>
        </w:rPr>
      </w:pPr>
    </w:p>
    <w:p>
      <w:pPr>
        <w:spacing w:after="0"/>
        <w:tabs>
          <w:tab w:leader="dot" w:pos="6120" w:val="left"/>
        </w:tabs>
        <w:rPr>
          <w:sz w:val="20"/>
          <w:szCs w:val="20"/>
          <w:color w:val="auto"/>
        </w:rPr>
      </w:pPr>
      <w:r>
        <w:rPr>
          <w:rFonts w:ascii="Times New Roman" w:cs="Times New Roman" w:eastAsia="Times New Roman" w:hAnsi="Times New Roman"/>
          <w:sz w:val="24"/>
          <w:szCs w:val="24"/>
          <w:b w:val="1"/>
          <w:bCs w:val="1"/>
          <w:color w:val="080808"/>
        </w:rPr>
        <w:t>Права личности системе образования</w:t>
      </w:r>
      <w:r>
        <w:rPr>
          <w:sz w:val="20"/>
          <w:szCs w:val="20"/>
          <w:color w:val="auto"/>
        </w:rPr>
        <w:tab/>
      </w:r>
      <w:r>
        <w:rPr>
          <w:rFonts w:ascii="Times New Roman" w:cs="Times New Roman" w:eastAsia="Times New Roman" w:hAnsi="Times New Roman"/>
          <w:sz w:val="24"/>
          <w:szCs w:val="24"/>
          <w:b w:val="1"/>
          <w:bCs w:val="1"/>
          <w:color w:val="080808"/>
        </w:rPr>
        <w:t>33</w:t>
      </w:r>
    </w:p>
    <w:p>
      <w:pPr>
        <w:spacing w:after="0" w:line="276" w:lineRule="exact"/>
        <w:rPr>
          <w:sz w:val="20"/>
          <w:szCs w:val="20"/>
          <w:color w:val="auto"/>
        </w:rPr>
      </w:pPr>
    </w:p>
    <w:p>
      <w:pPr>
        <w:spacing w:after="0"/>
        <w:tabs>
          <w:tab w:leader="dot" w:pos="6100" w:val="left"/>
        </w:tabs>
        <w:rPr>
          <w:sz w:val="20"/>
          <w:szCs w:val="20"/>
          <w:color w:val="auto"/>
        </w:rPr>
      </w:pPr>
      <w:r>
        <w:rPr>
          <w:rFonts w:ascii="Times New Roman" w:cs="Times New Roman" w:eastAsia="Times New Roman" w:hAnsi="Times New Roman"/>
          <w:sz w:val="24"/>
          <w:szCs w:val="24"/>
          <w:b w:val="1"/>
          <w:bCs w:val="1"/>
          <w:color w:val="080808"/>
        </w:rPr>
        <w:t>Социальные гарантии</w:t>
      </w:r>
      <w:r>
        <w:rPr>
          <w:sz w:val="20"/>
          <w:szCs w:val="20"/>
          <w:color w:val="auto"/>
        </w:rPr>
        <w:tab/>
      </w:r>
      <w:r>
        <w:rPr>
          <w:rFonts w:ascii="Times New Roman" w:cs="Times New Roman" w:eastAsia="Times New Roman" w:hAnsi="Times New Roman"/>
          <w:sz w:val="24"/>
          <w:szCs w:val="24"/>
          <w:b w:val="1"/>
          <w:bCs w:val="1"/>
          <w:color w:val="080808"/>
        </w:rPr>
        <w:t>37</w:t>
      </w:r>
    </w:p>
    <w:p>
      <w:pPr>
        <w:spacing w:after="0" w:line="276" w:lineRule="exact"/>
        <w:rPr>
          <w:sz w:val="20"/>
          <w:szCs w:val="20"/>
          <w:color w:val="auto"/>
        </w:rPr>
      </w:pPr>
    </w:p>
    <w:p>
      <w:pPr>
        <w:spacing w:after="0"/>
        <w:rPr>
          <w:sz w:val="20"/>
          <w:szCs w:val="20"/>
          <w:color w:val="auto"/>
        </w:rPr>
      </w:pPr>
      <w:r>
        <w:rPr>
          <w:rFonts w:ascii="Times New Roman" w:cs="Times New Roman" w:eastAsia="Times New Roman" w:hAnsi="Times New Roman"/>
          <w:sz w:val="24"/>
          <w:szCs w:val="24"/>
          <w:b w:val="1"/>
          <w:bCs w:val="1"/>
          <w:color w:val="080808"/>
        </w:rPr>
        <w:t>Права и социальные гарантии отдельных категорий</w:t>
      </w:r>
    </w:p>
    <w:p>
      <w:pPr>
        <w:spacing w:after="0"/>
        <w:tabs>
          <w:tab w:leader="dot" w:pos="6020" w:val="left"/>
        </w:tabs>
        <w:rPr>
          <w:sz w:val="20"/>
          <w:szCs w:val="20"/>
          <w:color w:val="auto"/>
        </w:rPr>
      </w:pPr>
      <w:r>
        <w:rPr>
          <w:rFonts w:ascii="Times New Roman" w:cs="Times New Roman" w:eastAsia="Times New Roman" w:hAnsi="Times New Roman"/>
          <w:sz w:val="24"/>
          <w:szCs w:val="24"/>
          <w:b w:val="1"/>
          <w:bCs w:val="1"/>
          <w:color w:val="080808"/>
        </w:rPr>
        <w:t>обучающихся</w:t>
      </w:r>
      <w:r>
        <w:rPr>
          <w:sz w:val="20"/>
          <w:szCs w:val="20"/>
          <w:color w:val="auto"/>
        </w:rPr>
        <w:tab/>
      </w:r>
      <w:r>
        <w:rPr>
          <w:rFonts w:ascii="Times New Roman" w:cs="Times New Roman" w:eastAsia="Times New Roman" w:hAnsi="Times New Roman"/>
          <w:sz w:val="24"/>
          <w:szCs w:val="24"/>
          <w:b w:val="1"/>
          <w:bCs w:val="1"/>
          <w:color w:val="080808"/>
        </w:rPr>
        <w:t>45</w:t>
      </w:r>
    </w:p>
    <w:p>
      <w:pPr>
        <w:spacing w:after="0" w:line="276" w:lineRule="exact"/>
        <w:rPr>
          <w:sz w:val="20"/>
          <w:szCs w:val="20"/>
          <w:color w:val="auto"/>
        </w:rPr>
      </w:pPr>
    </w:p>
    <w:p>
      <w:pPr>
        <w:spacing w:after="0"/>
        <w:tabs>
          <w:tab w:leader="dot" w:pos="5960" w:val="left"/>
        </w:tabs>
        <w:rPr>
          <w:sz w:val="20"/>
          <w:szCs w:val="20"/>
          <w:color w:val="auto"/>
        </w:rPr>
      </w:pPr>
      <w:r>
        <w:rPr>
          <w:rFonts w:ascii="Times New Roman" w:cs="Times New Roman" w:eastAsia="Times New Roman" w:hAnsi="Times New Roman"/>
          <w:sz w:val="24"/>
          <w:szCs w:val="24"/>
          <w:b w:val="1"/>
          <w:bCs w:val="1"/>
          <w:color w:val="080808"/>
        </w:rPr>
        <w:t>Обязанности и ответственность воспитанников</w:t>
      </w:r>
      <w:r>
        <w:rPr>
          <w:sz w:val="20"/>
          <w:szCs w:val="20"/>
          <w:color w:val="auto"/>
        </w:rPr>
        <w:tab/>
      </w:r>
      <w:r>
        <w:rPr>
          <w:rFonts w:ascii="Times New Roman" w:cs="Times New Roman" w:eastAsia="Times New Roman" w:hAnsi="Times New Roman"/>
          <w:sz w:val="24"/>
          <w:szCs w:val="24"/>
          <w:b w:val="1"/>
          <w:bCs w:val="1"/>
          <w:color w:val="080808"/>
        </w:rPr>
        <w:t>51</w:t>
      </w:r>
    </w:p>
    <w:p>
      <w:pPr>
        <w:spacing w:after="0" w:line="276" w:lineRule="exact"/>
        <w:rPr>
          <w:sz w:val="20"/>
          <w:szCs w:val="20"/>
          <w:color w:val="auto"/>
        </w:rPr>
      </w:pPr>
    </w:p>
    <w:p>
      <w:pPr>
        <w:spacing w:after="0"/>
        <w:tabs>
          <w:tab w:leader="dot" w:pos="6000" w:val="left"/>
        </w:tabs>
        <w:rPr>
          <w:sz w:val="20"/>
          <w:szCs w:val="20"/>
          <w:color w:val="auto"/>
        </w:rPr>
      </w:pPr>
      <w:r>
        <w:rPr>
          <w:rFonts w:ascii="Times New Roman" w:cs="Times New Roman" w:eastAsia="Times New Roman" w:hAnsi="Times New Roman"/>
          <w:sz w:val="24"/>
          <w:szCs w:val="24"/>
          <w:b w:val="1"/>
          <w:bCs w:val="1"/>
          <w:color w:val="080808"/>
        </w:rPr>
        <w:t>Обязанности и ответственность родителей</w:t>
      </w:r>
      <w:r>
        <w:rPr>
          <w:sz w:val="20"/>
          <w:szCs w:val="20"/>
          <w:color w:val="auto"/>
        </w:rPr>
        <w:tab/>
      </w:r>
      <w:r>
        <w:rPr>
          <w:rFonts w:ascii="Times New Roman" w:cs="Times New Roman" w:eastAsia="Times New Roman" w:hAnsi="Times New Roman"/>
          <w:sz w:val="24"/>
          <w:szCs w:val="24"/>
          <w:b w:val="1"/>
          <w:bCs w:val="1"/>
          <w:color w:val="080808"/>
        </w:rPr>
        <w:t>52</w:t>
      </w:r>
    </w:p>
    <w:p>
      <w:pPr>
        <w:spacing w:after="0" w:line="276" w:lineRule="exact"/>
        <w:rPr>
          <w:sz w:val="20"/>
          <w:szCs w:val="20"/>
          <w:color w:val="auto"/>
        </w:rPr>
      </w:pPr>
    </w:p>
    <w:p>
      <w:pPr>
        <w:spacing w:after="0"/>
        <w:tabs>
          <w:tab w:leader="dot" w:pos="6040" w:val="left"/>
        </w:tabs>
        <w:rPr>
          <w:sz w:val="20"/>
          <w:szCs w:val="20"/>
          <w:color w:val="auto"/>
        </w:rPr>
      </w:pPr>
      <w:r>
        <w:rPr>
          <w:rFonts w:ascii="Times New Roman" w:cs="Times New Roman" w:eastAsia="Times New Roman" w:hAnsi="Times New Roman"/>
          <w:sz w:val="24"/>
          <w:szCs w:val="24"/>
          <w:b w:val="1"/>
          <w:bCs w:val="1"/>
          <w:color w:val="080808"/>
        </w:rPr>
        <w:t>Словарик</w:t>
      </w:r>
      <w:r>
        <w:rPr>
          <w:sz w:val="20"/>
          <w:szCs w:val="20"/>
          <w:color w:val="auto"/>
        </w:rPr>
        <w:tab/>
      </w:r>
      <w:r>
        <w:rPr>
          <w:rFonts w:ascii="Times New Roman" w:cs="Times New Roman" w:eastAsia="Times New Roman" w:hAnsi="Times New Roman"/>
          <w:sz w:val="24"/>
          <w:szCs w:val="24"/>
          <w:b w:val="1"/>
          <w:bCs w:val="1"/>
          <w:color w:val="080808"/>
        </w:rPr>
        <w:t>55</w:t>
      </w:r>
    </w:p>
    <w:p>
      <w:pPr>
        <w:spacing w:after="0" w:line="276" w:lineRule="exact"/>
        <w:rPr>
          <w:sz w:val="20"/>
          <w:szCs w:val="20"/>
          <w:color w:val="auto"/>
        </w:rPr>
      </w:pPr>
    </w:p>
    <w:p>
      <w:pPr>
        <w:spacing w:after="0"/>
        <w:tabs>
          <w:tab w:leader="dot" w:pos="6040" w:val="left"/>
        </w:tabs>
        <w:rPr>
          <w:sz w:val="20"/>
          <w:szCs w:val="20"/>
          <w:color w:val="auto"/>
        </w:rPr>
      </w:pPr>
      <w:r>
        <w:rPr>
          <w:rFonts w:ascii="Times New Roman" w:cs="Times New Roman" w:eastAsia="Times New Roman" w:hAnsi="Times New Roman"/>
          <w:sz w:val="24"/>
          <w:szCs w:val="24"/>
          <w:b w:val="1"/>
          <w:bCs w:val="1"/>
          <w:color w:val="080808"/>
        </w:rPr>
        <w:t>Наиболее частые вопросы и ответы на них</w:t>
      </w:r>
      <w:r>
        <w:rPr>
          <w:sz w:val="20"/>
          <w:szCs w:val="20"/>
          <w:color w:val="auto"/>
        </w:rPr>
        <w:tab/>
      </w:r>
      <w:r>
        <w:rPr>
          <w:rFonts w:ascii="Times New Roman" w:cs="Times New Roman" w:eastAsia="Times New Roman" w:hAnsi="Times New Roman"/>
          <w:sz w:val="24"/>
          <w:szCs w:val="24"/>
          <w:b w:val="1"/>
          <w:bCs w:val="1"/>
          <w:color w:val="080808"/>
        </w:rPr>
        <w:t>57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spacing w:after="0"/>
        <w:rPr>
          <w:sz w:val="20"/>
          <w:szCs w:val="20"/>
          <w:color w:val="auto"/>
        </w:rPr>
      </w:pPr>
      <w:r>
        <w:rPr>
          <w:rFonts w:ascii="Calibri" w:cs="Calibri" w:eastAsia="Calibri" w:hAnsi="Calibri"/>
          <w:sz w:val="22"/>
          <w:szCs w:val="22"/>
          <w:color w:val="auto"/>
        </w:rPr>
        <w:t>3</w:t>
      </w:r>
    </w:p>
    <w:p>
      <w:pPr>
        <w:sectPr>
          <w:pgSz w:w="8400" w:h="11906" w:orient="portrait"/>
          <w:cols w:equalWidth="0" w:num="1">
            <w:col w:w="6400"/>
          </w:cols>
          <w:pgMar w:left="1140" w:top="1281" w:right="850" w:bottom="149" w:gutter="0" w:footer="0" w:header="0"/>
        </w:sectPr>
      </w:pPr>
    </w:p>
    <w:p>
      <w:pPr>
        <w:jc w:val="center"/>
        <w:spacing w:after="0"/>
        <w:rPr>
          <w:sz w:val="20"/>
          <w:szCs w:val="20"/>
          <w:color w:val="auto"/>
        </w:rPr>
      </w:pPr>
      <w:r>
        <w:rPr>
          <w:rFonts w:ascii="Constantia" w:cs="Constantia" w:eastAsia="Constantia" w:hAnsi="Constantia"/>
          <w:sz w:val="22"/>
          <w:szCs w:val="22"/>
          <w:b w:val="1"/>
          <w:bCs w:val="1"/>
          <w:color w:val="auto"/>
        </w:rPr>
        <w:t>ВВЕДЕНИЕ. ПРАВА ДЕТЕЙ И ОТВЕТСТВЕННОСТЬ</w:t>
      </w:r>
    </w:p>
    <w:p>
      <w:pPr>
        <w:spacing w:after="0" w:line="9" w:lineRule="exact"/>
        <w:rPr>
          <w:sz w:val="20"/>
          <w:szCs w:val="20"/>
          <w:color w:val="auto"/>
        </w:rPr>
      </w:pPr>
    </w:p>
    <w:p>
      <w:pPr>
        <w:jc w:val="both"/>
        <w:ind w:firstLine="708"/>
        <w:spacing w:after="0" w:line="238" w:lineRule="auto"/>
        <w:rPr>
          <w:sz w:val="20"/>
          <w:szCs w:val="20"/>
          <w:color w:val="auto"/>
        </w:rPr>
      </w:pPr>
      <w:r>
        <w:rPr>
          <w:rFonts w:ascii="Times New Roman" w:cs="Times New Roman" w:eastAsia="Times New Roman" w:hAnsi="Times New Roman"/>
          <w:sz w:val="24"/>
          <w:szCs w:val="24"/>
          <w:color w:val="auto"/>
        </w:rPr>
        <w:t>Вы держите в руках брошюру, подготовленную в рамках просветительского проекта «Знание граждан о возможностях системы образования как гарантия получения качественного образования. Федеральный закон "Об образовании в Российской Федерации"». Цель нашей работы заключается в формировании у Вас и других людей понимания, конструктивного настроя, знания своих прав и</w:t>
      </w:r>
    </w:p>
    <w:p>
      <w:pPr>
        <w:spacing w:after="0" w:line="16"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4"/>
          <w:szCs w:val="24"/>
          <w:color w:val="auto"/>
        </w:rPr>
        <w:t xml:space="preserve">умения отстаивать свои права как участников образовательного процесса в условиях реализации Федерального закона от 29 декабря 2012 г. N 273-ФЗ «Об образовании в Российской Федерации» и осознанно исполнять свои обязанности. </w:t>
      </w:r>
      <w:r>
        <w:rPr>
          <w:rFonts w:ascii="Times New Roman" w:cs="Times New Roman" w:eastAsia="Times New Roman" w:hAnsi="Times New Roman"/>
          <w:sz w:val="24"/>
          <w:szCs w:val="24"/>
          <w:color w:val="080808"/>
        </w:rPr>
        <w:t>Таким образом,</w:t>
      </w:r>
      <w:r>
        <w:rPr>
          <w:rFonts w:ascii="Times New Roman" w:cs="Times New Roman" w:eastAsia="Times New Roman" w:hAnsi="Times New Roman"/>
          <w:sz w:val="24"/>
          <w:szCs w:val="24"/>
          <w:color w:val="auto"/>
        </w:rPr>
        <w:t xml:space="preserve"> </w:t>
      </w:r>
      <w:r>
        <w:rPr>
          <w:rFonts w:ascii="Times New Roman" w:cs="Times New Roman" w:eastAsia="Times New Roman" w:hAnsi="Times New Roman"/>
          <w:sz w:val="24"/>
          <w:szCs w:val="24"/>
          <w:color w:val="080808"/>
        </w:rPr>
        <w:t>наш разговор</w:t>
      </w:r>
      <w:r>
        <w:rPr>
          <w:rFonts w:ascii="Times New Roman" w:cs="Times New Roman" w:eastAsia="Times New Roman" w:hAnsi="Times New Roman"/>
          <w:sz w:val="24"/>
          <w:szCs w:val="24"/>
          <w:color w:val="auto"/>
        </w:rPr>
        <w:t xml:space="preserve"> </w:t>
      </w:r>
      <w:r>
        <w:rPr>
          <w:rFonts w:ascii="Times New Roman" w:cs="Times New Roman" w:eastAsia="Times New Roman" w:hAnsi="Times New Roman"/>
          <w:sz w:val="24"/>
          <w:szCs w:val="24"/>
          <w:color w:val="080808"/>
        </w:rPr>
        <w:t>будет строиться вокруг того комплекса прав, которые определяет новый закон об образовании.</w:t>
      </w:r>
    </w:p>
    <w:p>
      <w:pPr>
        <w:spacing w:after="0" w:line="17" w:lineRule="exact"/>
        <w:rPr>
          <w:sz w:val="20"/>
          <w:szCs w:val="20"/>
          <w:color w:val="auto"/>
        </w:rPr>
      </w:pPr>
    </w:p>
    <w:p>
      <w:pPr>
        <w:jc w:val="both"/>
        <w:ind w:firstLine="708"/>
        <w:spacing w:after="0" w:line="238" w:lineRule="auto"/>
        <w:rPr>
          <w:sz w:val="20"/>
          <w:szCs w:val="20"/>
          <w:color w:val="auto"/>
        </w:rPr>
      </w:pPr>
      <w:r>
        <w:rPr>
          <w:rFonts w:ascii="Times New Roman" w:cs="Times New Roman" w:eastAsia="Times New Roman" w:hAnsi="Times New Roman"/>
          <w:sz w:val="24"/>
          <w:szCs w:val="24"/>
          <w:color w:val="080808"/>
        </w:rPr>
        <w:t>Далеко не последнюю роль в обеспечении защиты прав детей должна сыграть позиция самих детей, воспитание которой может начинаться с самых ранних уровней образования ребенка. Знания детей о своих правах и о возможных действиях в случае их нарушения могут начинать закладываться на уровне дошкольного образования, хотя, несомненно, основная роль по защите прав и интересов обучающегося в этом возрасте лежит на родителях и иных законных представителях ребенка.</w:t>
      </w:r>
    </w:p>
    <w:p>
      <w:pPr>
        <w:spacing w:after="0" w:line="9"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24"/>
          <w:szCs w:val="24"/>
          <w:color w:val="080808"/>
        </w:rPr>
        <w:t>Не смотря на то, что в области соблюдения прав детей</w:t>
      </w:r>
    </w:p>
    <w:p>
      <w:pPr>
        <w:spacing w:after="0" w:line="12"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4"/>
          <w:szCs w:val="24"/>
          <w:color w:val="080808"/>
        </w:rPr>
        <w:t>разработано достаточно много информационных, просветительских, рекламных, методических материалов, доступ к ним остается очень ограниченным, а информированность специалистов, педагогов, родителей и самих детей низкой. Данная работа – это вклад в решение этой проблемы.</w:t>
      </w:r>
    </w:p>
    <w:p>
      <w:pPr>
        <w:spacing w:after="0" w:line="15" w:lineRule="exact"/>
        <w:rPr>
          <w:sz w:val="20"/>
          <w:szCs w:val="20"/>
          <w:color w:val="auto"/>
        </w:rPr>
      </w:pPr>
    </w:p>
    <w:p>
      <w:pPr>
        <w:jc w:val="both"/>
        <w:ind w:firstLine="708"/>
        <w:spacing w:after="0" w:line="237" w:lineRule="auto"/>
        <w:rPr>
          <w:sz w:val="20"/>
          <w:szCs w:val="20"/>
          <w:color w:val="auto"/>
        </w:rPr>
      </w:pPr>
      <w:r>
        <w:rPr>
          <w:rFonts w:ascii="Times New Roman" w:cs="Times New Roman" w:eastAsia="Times New Roman" w:hAnsi="Times New Roman"/>
          <w:sz w:val="24"/>
          <w:szCs w:val="24"/>
          <w:color w:val="080808"/>
        </w:rPr>
        <w:t>Важно знать и понимать то, что права детей и других участников образовательного процесса зафиксированы не только в этом законе. Они содержатся в целом ряде международных документов, имеющих в Российской Федерации прямое действие, в Конституции Российской</w:t>
      </w:r>
    </w:p>
    <w:p>
      <w:pPr>
        <w:sectPr>
          <w:pgSz w:w="8400" w:h="11906" w:orient="portrait"/>
          <w:cols w:equalWidth="0" w:num="1">
            <w:col w:w="6400"/>
          </w:cols>
          <w:pgMar w:left="1140" w:top="843" w:right="850" w:bottom="149" w:gutter="0" w:footer="0" w:header="0"/>
        </w:sectPr>
      </w:pPr>
    </w:p>
    <w:p>
      <w:pPr>
        <w:spacing w:after="0" w:line="159" w:lineRule="exact"/>
        <w:rPr>
          <w:sz w:val="20"/>
          <w:szCs w:val="20"/>
          <w:color w:val="auto"/>
        </w:rPr>
      </w:pPr>
    </w:p>
    <w:p>
      <w:pPr>
        <w:jc w:val="center"/>
        <w:spacing w:after="0"/>
        <w:rPr>
          <w:sz w:val="20"/>
          <w:szCs w:val="20"/>
          <w:color w:val="auto"/>
        </w:rPr>
      </w:pPr>
      <w:r>
        <w:rPr>
          <w:rFonts w:ascii="Calibri" w:cs="Calibri" w:eastAsia="Calibri" w:hAnsi="Calibri"/>
          <w:sz w:val="22"/>
          <w:szCs w:val="22"/>
          <w:color w:val="auto"/>
        </w:rPr>
        <w:t>4</w:t>
      </w:r>
    </w:p>
    <w:p>
      <w:pPr>
        <w:sectPr>
          <w:pgSz w:w="8400" w:h="11906" w:orient="portrait"/>
          <w:cols w:equalWidth="0" w:num="1">
            <w:col w:w="6400"/>
          </w:cols>
          <w:pgMar w:left="1140" w:top="843" w:right="850" w:bottom="149" w:gutter="0" w:footer="0" w:header="0"/>
          <w:type w:val="continuous"/>
        </w:sectPr>
      </w:pPr>
    </w:p>
    <w:p>
      <w:pPr>
        <w:jc w:val="both"/>
        <w:ind w:left="7"/>
        <w:spacing w:after="0" w:line="238" w:lineRule="auto"/>
        <w:rPr>
          <w:sz w:val="20"/>
          <w:szCs w:val="20"/>
          <w:color w:val="auto"/>
        </w:rPr>
      </w:pPr>
      <w:r>
        <w:rPr>
          <w:rFonts w:ascii="Times New Roman" w:cs="Times New Roman" w:eastAsia="Times New Roman" w:hAnsi="Times New Roman"/>
          <w:sz w:val="24"/>
          <w:szCs w:val="24"/>
          <w:color w:val="080808"/>
        </w:rPr>
        <w:t>Федерации, в других федеральных законах. Конечно, для каждого человека важно не только знать свои права, но и уметь их реализовать, а это зафиксировано еще в целом ряде документов, которые готовит Правительство Российской Федерации, Министерство образования и науки Российской Федерации, региональные и местные органы власти.</w:t>
      </w:r>
    </w:p>
    <w:p>
      <w:pPr>
        <w:spacing w:after="0" w:line="14" w:lineRule="exact"/>
        <w:rPr>
          <w:sz w:val="20"/>
          <w:szCs w:val="20"/>
          <w:color w:val="auto"/>
        </w:rPr>
      </w:pPr>
    </w:p>
    <w:p>
      <w:pPr>
        <w:jc w:val="both"/>
        <w:ind w:left="7" w:firstLine="701"/>
        <w:spacing w:after="0" w:line="237" w:lineRule="auto"/>
        <w:tabs>
          <w:tab w:leader="none" w:pos="1108" w:val="left"/>
        </w:tabs>
        <w:numPr>
          <w:ilvl w:val="1"/>
          <w:numId w:val="2"/>
        </w:numPr>
        <w:rPr>
          <w:rFonts w:ascii="Times New Roman" w:cs="Times New Roman" w:eastAsia="Times New Roman" w:hAnsi="Times New Roman"/>
          <w:sz w:val="24"/>
          <w:szCs w:val="24"/>
          <w:color w:val="080808"/>
        </w:rPr>
      </w:pPr>
      <w:r>
        <w:rPr>
          <w:rFonts w:ascii="Times New Roman" w:cs="Times New Roman" w:eastAsia="Times New Roman" w:hAnsi="Times New Roman"/>
          <w:sz w:val="24"/>
          <w:szCs w:val="24"/>
          <w:color w:val="080808"/>
        </w:rPr>
        <w:t>моменту принятия Федерального закона «Об образовании в Российской Федерации» права ребенка как гражданина уже были закреплены в Конституции Российской Федерации, Конвенции о правах детей, в Гражданском и, особенно, в Семейном Кодексе России.</w:t>
      </w:r>
    </w:p>
    <w:p>
      <w:pPr>
        <w:spacing w:after="0" w:line="3" w:lineRule="exact"/>
        <w:rPr>
          <w:rFonts w:ascii="Times New Roman" w:cs="Times New Roman" w:eastAsia="Times New Roman" w:hAnsi="Times New Roman"/>
          <w:sz w:val="24"/>
          <w:szCs w:val="24"/>
          <w:color w:val="080808"/>
        </w:rPr>
      </w:pPr>
    </w:p>
    <w:p>
      <w:pPr>
        <w:ind w:left="707"/>
        <w:spacing w:after="0"/>
        <w:rPr>
          <w:rFonts w:ascii="Times New Roman" w:cs="Times New Roman" w:eastAsia="Times New Roman" w:hAnsi="Times New Roman"/>
          <w:sz w:val="24"/>
          <w:szCs w:val="24"/>
          <w:color w:val="080808"/>
        </w:rPr>
      </w:pPr>
      <w:r>
        <w:rPr>
          <w:rFonts w:ascii="Times New Roman" w:cs="Times New Roman" w:eastAsia="Times New Roman" w:hAnsi="Times New Roman"/>
          <w:sz w:val="24"/>
          <w:szCs w:val="24"/>
          <w:color w:val="080808"/>
        </w:rPr>
        <w:t>В Семейном Кодексе есть специальный раздел «права</w:t>
      </w:r>
    </w:p>
    <w:p>
      <w:pPr>
        <w:ind w:left="207" w:hanging="207"/>
        <w:spacing w:after="0"/>
        <w:tabs>
          <w:tab w:leader="none" w:pos="207" w:val="left"/>
        </w:tabs>
        <w:numPr>
          <w:ilvl w:val="0"/>
          <w:numId w:val="2"/>
        </w:numPr>
        <w:rPr>
          <w:rFonts w:ascii="Times New Roman" w:cs="Times New Roman" w:eastAsia="Times New Roman" w:hAnsi="Times New Roman"/>
          <w:sz w:val="24"/>
          <w:szCs w:val="24"/>
          <w:color w:val="080808"/>
        </w:rPr>
      </w:pPr>
      <w:r>
        <w:rPr>
          <w:rFonts w:ascii="Times New Roman" w:cs="Times New Roman" w:eastAsia="Times New Roman" w:hAnsi="Times New Roman"/>
          <w:sz w:val="24"/>
          <w:szCs w:val="24"/>
          <w:color w:val="080808"/>
        </w:rPr>
        <w:t>обязанности родителей и детей», вторая глава которого так</w:t>
      </w:r>
    </w:p>
    <w:p>
      <w:pPr>
        <w:spacing w:after="0" w:line="12" w:lineRule="exact"/>
        <w:rPr>
          <w:rFonts w:ascii="Times New Roman" w:cs="Times New Roman" w:eastAsia="Times New Roman" w:hAnsi="Times New Roman"/>
          <w:sz w:val="24"/>
          <w:szCs w:val="24"/>
          <w:color w:val="080808"/>
        </w:rPr>
      </w:pPr>
    </w:p>
    <w:p>
      <w:pPr>
        <w:jc w:val="both"/>
        <w:ind w:left="7" w:hanging="7"/>
        <w:spacing w:after="0" w:line="239" w:lineRule="auto"/>
        <w:tabs>
          <w:tab w:leader="none" w:pos="213" w:val="left"/>
        </w:tabs>
        <w:numPr>
          <w:ilvl w:val="0"/>
          <w:numId w:val="2"/>
        </w:numPr>
        <w:rPr>
          <w:rFonts w:ascii="Times New Roman" w:cs="Times New Roman" w:eastAsia="Times New Roman" w:hAnsi="Times New Roman"/>
          <w:sz w:val="24"/>
          <w:szCs w:val="24"/>
          <w:color w:val="080808"/>
        </w:rPr>
      </w:pPr>
      <w:r>
        <w:rPr>
          <w:rFonts w:ascii="Times New Roman" w:cs="Times New Roman" w:eastAsia="Times New Roman" w:hAnsi="Times New Roman"/>
          <w:sz w:val="24"/>
          <w:szCs w:val="24"/>
          <w:color w:val="080808"/>
        </w:rPr>
        <w:t>называется «Права несовершеннолетних детей», где в семи статьях прописаны основные права ребенка: право жить и воспитываться в семье, право на общение с родителями и другими родственниками, право на защиту, право выражать свое мнение, право на имя, отчество и фамилию, право на изменение имени и фамилии, имущественные права ребенка. Семейный кодекс России предоставляет ребенку большие возможности в осуществлении и защите своих прав и интересов, как это и предусматривается международными документами. «Ребенок имеет право на воспитание своими родителями, обеспечение его интересов, всестороннее развитие, уважение его человеческого достоинства». В статье 55 гарантируется право ребенка на общение с родителями и другими родственниками. Статья 56 предоставляет ребенку право самостоятельно обращаться за защитой своих нарушенных прав и законных интересов в органы опеки и попечительства, в свою очередь органы опеки и попечительства должны принять меры по защите прав и законных интересов ребенка.</w:t>
      </w:r>
    </w:p>
    <w:p>
      <w:pPr>
        <w:spacing w:after="0" w:line="11" w:lineRule="exact"/>
        <w:rPr>
          <w:rFonts w:ascii="Times New Roman" w:cs="Times New Roman" w:eastAsia="Times New Roman" w:hAnsi="Times New Roman"/>
          <w:sz w:val="24"/>
          <w:szCs w:val="24"/>
          <w:color w:val="080808"/>
        </w:rPr>
      </w:pPr>
    </w:p>
    <w:p>
      <w:pPr>
        <w:ind w:left="707"/>
        <w:spacing w:after="0"/>
        <w:rPr>
          <w:rFonts w:ascii="Times New Roman" w:cs="Times New Roman" w:eastAsia="Times New Roman" w:hAnsi="Times New Roman"/>
          <w:sz w:val="24"/>
          <w:szCs w:val="24"/>
          <w:color w:val="080808"/>
        </w:rPr>
      </w:pPr>
      <w:r>
        <w:rPr>
          <w:rFonts w:ascii="Times New Roman" w:cs="Times New Roman" w:eastAsia="Times New Roman" w:hAnsi="Times New Roman"/>
          <w:sz w:val="24"/>
          <w:szCs w:val="24"/>
          <w:color w:val="080808"/>
        </w:rPr>
        <w:t>Правовой статус ребенка – это его права, обязанности</w:t>
      </w:r>
    </w:p>
    <w:p>
      <w:pPr>
        <w:spacing w:after="0" w:line="12" w:lineRule="exact"/>
        <w:rPr>
          <w:rFonts w:ascii="Times New Roman" w:cs="Times New Roman" w:eastAsia="Times New Roman" w:hAnsi="Times New Roman"/>
          <w:sz w:val="24"/>
          <w:szCs w:val="24"/>
          <w:color w:val="080808"/>
        </w:rPr>
      </w:pPr>
    </w:p>
    <w:p>
      <w:pPr>
        <w:jc w:val="both"/>
        <w:ind w:left="7" w:hanging="7"/>
        <w:spacing w:after="0" w:line="236" w:lineRule="auto"/>
        <w:tabs>
          <w:tab w:leader="none" w:pos="518" w:val="left"/>
        </w:tabs>
        <w:numPr>
          <w:ilvl w:val="0"/>
          <w:numId w:val="2"/>
        </w:numPr>
        <w:rPr>
          <w:rFonts w:ascii="Times New Roman" w:cs="Times New Roman" w:eastAsia="Times New Roman" w:hAnsi="Times New Roman"/>
          <w:sz w:val="24"/>
          <w:szCs w:val="24"/>
          <w:color w:val="080808"/>
        </w:rPr>
      </w:pPr>
      <w:r>
        <w:rPr>
          <w:rFonts w:ascii="Times New Roman" w:cs="Times New Roman" w:eastAsia="Times New Roman" w:hAnsi="Times New Roman"/>
          <w:sz w:val="24"/>
          <w:szCs w:val="24"/>
          <w:color w:val="080808"/>
        </w:rPr>
        <w:t>ответственность от рождения до достижения совершеннолетия. Правовой статус ребенка меняется в процессе взросления. Набор прав и обязанностей, характер</w:t>
      </w:r>
    </w:p>
    <w:p>
      <w:pPr>
        <w:sectPr>
          <w:pgSz w:w="8400" w:h="11906" w:orient="portrait"/>
          <w:cols w:equalWidth="0" w:num="1">
            <w:col w:w="6407"/>
          </w:cols>
          <w:pgMar w:left="1133" w:top="854" w:right="850" w:bottom="149" w:gutter="0" w:footer="0" w:header="0"/>
        </w:sectPr>
      </w:pPr>
    </w:p>
    <w:p>
      <w:pPr>
        <w:spacing w:after="0" w:line="148" w:lineRule="exact"/>
        <w:rPr>
          <w:sz w:val="20"/>
          <w:szCs w:val="20"/>
          <w:color w:val="auto"/>
        </w:rPr>
      </w:pPr>
    </w:p>
    <w:p>
      <w:pPr>
        <w:jc w:val="center"/>
        <w:ind w:right="-6"/>
        <w:spacing w:after="0"/>
        <w:rPr>
          <w:sz w:val="20"/>
          <w:szCs w:val="20"/>
          <w:color w:val="auto"/>
        </w:rPr>
      </w:pPr>
      <w:r>
        <w:rPr>
          <w:rFonts w:ascii="Calibri" w:cs="Calibri" w:eastAsia="Calibri" w:hAnsi="Calibri"/>
          <w:sz w:val="22"/>
          <w:szCs w:val="22"/>
          <w:color w:val="auto"/>
        </w:rPr>
        <w:t>5</w:t>
      </w:r>
    </w:p>
    <w:p>
      <w:pPr>
        <w:sectPr>
          <w:pgSz w:w="8400" w:h="11906" w:orient="portrait"/>
          <w:cols w:equalWidth="0" w:num="1">
            <w:col w:w="6407"/>
          </w:cols>
          <w:pgMar w:left="1133" w:top="854" w:right="850" w:bottom="149" w:gutter="0" w:footer="0" w:header="0"/>
          <w:type w:val="continuous"/>
        </w:sectPr>
      </w:pPr>
    </w:p>
    <w:p>
      <w:pPr>
        <w:jc w:val="both"/>
        <w:ind w:left="7"/>
        <w:spacing w:after="0" w:line="234" w:lineRule="auto"/>
        <w:rPr>
          <w:sz w:val="20"/>
          <w:szCs w:val="20"/>
          <w:color w:val="auto"/>
        </w:rPr>
      </w:pPr>
      <w:r>
        <w:rPr>
          <w:rFonts w:ascii="Times New Roman" w:cs="Times New Roman" w:eastAsia="Times New Roman" w:hAnsi="Times New Roman"/>
          <w:sz w:val="24"/>
          <w:szCs w:val="24"/>
          <w:color w:val="080808"/>
        </w:rPr>
        <w:t>ответственности определяется, прежде всего, возрастом ребенка.</w:t>
      </w:r>
    </w:p>
    <w:p>
      <w:pPr>
        <w:spacing w:after="0" w:line="14" w:lineRule="exact"/>
        <w:rPr>
          <w:sz w:val="20"/>
          <w:szCs w:val="20"/>
          <w:color w:val="auto"/>
        </w:rPr>
      </w:pPr>
    </w:p>
    <w:p>
      <w:pPr>
        <w:jc w:val="both"/>
        <w:ind w:left="7"/>
        <w:spacing w:after="0" w:line="239" w:lineRule="auto"/>
        <w:rPr>
          <w:sz w:val="20"/>
          <w:szCs w:val="20"/>
          <w:color w:val="auto"/>
        </w:rPr>
      </w:pPr>
      <w:r>
        <w:rPr>
          <w:rFonts w:ascii="Times New Roman" w:cs="Times New Roman" w:eastAsia="Times New Roman" w:hAnsi="Times New Roman"/>
          <w:sz w:val="24"/>
          <w:szCs w:val="24"/>
          <w:color w:val="080808"/>
        </w:rPr>
        <w:t xml:space="preserve">Способность иметь права (правоспособность) возникает у человека с момента рождения. К </w:t>
      </w:r>
      <w:r>
        <w:rPr>
          <w:rFonts w:ascii="Times New Roman" w:cs="Times New Roman" w:eastAsia="Times New Roman" w:hAnsi="Times New Roman"/>
          <w:sz w:val="24"/>
          <w:szCs w:val="24"/>
          <w:i w:val="1"/>
          <w:iCs w:val="1"/>
          <w:color w:val="080808"/>
        </w:rPr>
        <w:t>правам,</w:t>
      </w:r>
      <w:r>
        <w:rPr>
          <w:rFonts w:ascii="Times New Roman" w:cs="Times New Roman" w:eastAsia="Times New Roman" w:hAnsi="Times New Roman"/>
          <w:sz w:val="24"/>
          <w:szCs w:val="24"/>
          <w:color w:val="080808"/>
        </w:rPr>
        <w:t xml:space="preserve"> </w:t>
      </w:r>
      <w:r>
        <w:rPr>
          <w:rFonts w:ascii="Times New Roman" w:cs="Times New Roman" w:eastAsia="Times New Roman" w:hAnsi="Times New Roman"/>
          <w:sz w:val="24"/>
          <w:szCs w:val="24"/>
          <w:i w:val="1"/>
          <w:iCs w:val="1"/>
          <w:color w:val="080808"/>
        </w:rPr>
        <w:t>которые ребенок</w:t>
      </w:r>
      <w:r>
        <w:rPr>
          <w:rFonts w:ascii="Times New Roman" w:cs="Times New Roman" w:eastAsia="Times New Roman" w:hAnsi="Times New Roman"/>
          <w:sz w:val="24"/>
          <w:szCs w:val="24"/>
          <w:color w:val="080808"/>
        </w:rPr>
        <w:t xml:space="preserve"> </w:t>
      </w:r>
      <w:r>
        <w:rPr>
          <w:rFonts w:ascii="Times New Roman" w:cs="Times New Roman" w:eastAsia="Times New Roman" w:hAnsi="Times New Roman"/>
          <w:sz w:val="24"/>
          <w:szCs w:val="24"/>
          <w:i w:val="1"/>
          <w:iCs w:val="1"/>
          <w:color w:val="080808"/>
        </w:rPr>
        <w:t>приобретает с момента рождения</w:t>
      </w:r>
      <w:r>
        <w:rPr>
          <w:rFonts w:ascii="Times New Roman" w:cs="Times New Roman" w:eastAsia="Times New Roman" w:hAnsi="Times New Roman"/>
          <w:sz w:val="24"/>
          <w:szCs w:val="24"/>
          <w:color w:val="080808"/>
        </w:rPr>
        <w:t>,</w:t>
      </w:r>
      <w:r>
        <w:rPr>
          <w:rFonts w:ascii="Times New Roman" w:cs="Times New Roman" w:eastAsia="Times New Roman" w:hAnsi="Times New Roman"/>
          <w:sz w:val="24"/>
          <w:szCs w:val="24"/>
          <w:i w:val="1"/>
          <w:iCs w:val="1"/>
          <w:color w:val="080808"/>
        </w:rPr>
        <w:t xml:space="preserve"> </w:t>
      </w:r>
      <w:r>
        <w:rPr>
          <w:rFonts w:ascii="Times New Roman" w:cs="Times New Roman" w:eastAsia="Times New Roman" w:hAnsi="Times New Roman"/>
          <w:sz w:val="24"/>
          <w:szCs w:val="24"/>
          <w:color w:val="080808"/>
        </w:rPr>
        <w:t>относятся:</w:t>
      </w:r>
      <w:r>
        <w:rPr>
          <w:rFonts w:ascii="Times New Roman" w:cs="Times New Roman" w:eastAsia="Times New Roman" w:hAnsi="Times New Roman"/>
          <w:sz w:val="24"/>
          <w:szCs w:val="24"/>
          <w:i w:val="1"/>
          <w:iCs w:val="1"/>
          <w:color w:val="080808"/>
        </w:rPr>
        <w:t xml:space="preserve"> </w:t>
      </w:r>
      <w:r>
        <w:rPr>
          <w:rFonts w:ascii="Times New Roman" w:cs="Times New Roman" w:eastAsia="Times New Roman" w:hAnsi="Times New Roman"/>
          <w:sz w:val="24"/>
          <w:szCs w:val="24"/>
          <w:color w:val="080808"/>
        </w:rPr>
        <w:t>право на</w:t>
      </w:r>
      <w:r>
        <w:rPr>
          <w:rFonts w:ascii="Times New Roman" w:cs="Times New Roman" w:eastAsia="Times New Roman" w:hAnsi="Times New Roman"/>
          <w:sz w:val="24"/>
          <w:szCs w:val="24"/>
          <w:i w:val="1"/>
          <w:iCs w:val="1"/>
          <w:color w:val="080808"/>
        </w:rPr>
        <w:t xml:space="preserve"> </w:t>
      </w:r>
      <w:r>
        <w:rPr>
          <w:rFonts w:ascii="Times New Roman" w:cs="Times New Roman" w:eastAsia="Times New Roman" w:hAnsi="Times New Roman"/>
          <w:sz w:val="24"/>
          <w:szCs w:val="24"/>
          <w:color w:val="080808"/>
        </w:rPr>
        <w:t>жизнь (ст.6 Конвенции о правах ребенка, ч.1 ст.20 Конституции РФ); право на имя, отчество и фамилию – с момента регистрации (ст.7 Конвенции оправах ребенка, ст.58 Конституции РФ); право на гражданство (ст.7 Конвенции о правах ребенка); право знать своих родителей, право жить и воспитываться в семье; право на всестороннее развитие и уважение человеческого достоинства (ст.27 Конвенции о правах ребенка); право на защиту своих прав и законных интересов родителями, органами опеки и попечительства, прокурором и судом (ст. 3 Конвенции о правах ребенка, ст. 56, 57 Семейного Кодекса РФ); имущественные права (ст. 9, 12 Конвенции о правах ребенка, ст. 60 Семейного Кодекса (СК) РФ); право на пользование наиболее совершенными услугами системы здравоохранения и средствами лечения болезней и восстановления здоровья (ст. 24 Конвенции о правах ребенка); право на отдых и досуг; на всестороннее участие в культурной и творческой жизни (ст. 31 Конвенции</w:t>
      </w:r>
    </w:p>
    <w:p>
      <w:pPr>
        <w:spacing w:after="0" w:line="22" w:lineRule="exact"/>
        <w:rPr>
          <w:sz w:val="20"/>
          <w:szCs w:val="20"/>
          <w:color w:val="auto"/>
        </w:rPr>
      </w:pPr>
    </w:p>
    <w:p>
      <w:pPr>
        <w:ind w:left="7" w:hanging="7"/>
        <w:spacing w:after="0" w:line="234" w:lineRule="auto"/>
        <w:tabs>
          <w:tab w:leader="none" w:pos="309" w:val="left"/>
        </w:tabs>
        <w:numPr>
          <w:ilvl w:val="0"/>
          <w:numId w:val="3"/>
        </w:numPr>
        <w:rPr>
          <w:rFonts w:ascii="Times New Roman" w:cs="Times New Roman" w:eastAsia="Times New Roman" w:hAnsi="Times New Roman"/>
          <w:sz w:val="24"/>
          <w:szCs w:val="24"/>
          <w:color w:val="080808"/>
        </w:rPr>
      </w:pPr>
      <w:r>
        <w:rPr>
          <w:rFonts w:ascii="Times New Roman" w:cs="Times New Roman" w:eastAsia="Times New Roman" w:hAnsi="Times New Roman"/>
          <w:sz w:val="24"/>
          <w:szCs w:val="24"/>
          <w:color w:val="080808"/>
        </w:rPr>
        <w:t>правах ребенка); право на защиту от экономической эксплуатации и ряд других.</w:t>
      </w:r>
    </w:p>
    <w:p>
      <w:pPr>
        <w:spacing w:after="0" w:line="290" w:lineRule="exact"/>
        <w:rPr>
          <w:sz w:val="20"/>
          <w:szCs w:val="20"/>
          <w:color w:val="auto"/>
        </w:rPr>
      </w:pPr>
    </w:p>
    <w:p>
      <w:pPr>
        <w:jc w:val="both"/>
        <w:ind w:left="7" w:firstLine="708"/>
        <w:spacing w:after="0" w:line="238" w:lineRule="auto"/>
        <w:rPr>
          <w:sz w:val="20"/>
          <w:szCs w:val="20"/>
          <w:color w:val="auto"/>
        </w:rPr>
      </w:pPr>
      <w:r>
        <w:rPr>
          <w:rFonts w:ascii="Times New Roman" w:cs="Times New Roman" w:eastAsia="Times New Roman" w:hAnsi="Times New Roman"/>
          <w:sz w:val="24"/>
          <w:szCs w:val="24"/>
          <w:i w:val="1"/>
          <w:iCs w:val="1"/>
          <w:color w:val="080808"/>
        </w:rPr>
        <w:t xml:space="preserve">Права ребенка на образование </w:t>
      </w:r>
      <w:r>
        <w:rPr>
          <w:rFonts w:ascii="Times New Roman" w:cs="Times New Roman" w:eastAsia="Times New Roman" w:hAnsi="Times New Roman"/>
          <w:sz w:val="24"/>
          <w:szCs w:val="24"/>
          <w:color w:val="080808"/>
        </w:rPr>
        <w:t>начинают реализацию с</w:t>
      </w:r>
      <w:r>
        <w:rPr>
          <w:rFonts w:ascii="Times New Roman" w:cs="Times New Roman" w:eastAsia="Times New Roman" w:hAnsi="Times New Roman"/>
          <w:sz w:val="24"/>
          <w:szCs w:val="24"/>
          <w:i w:val="1"/>
          <w:iCs w:val="1"/>
          <w:color w:val="080808"/>
        </w:rPr>
        <w:t xml:space="preserve"> </w:t>
      </w:r>
      <w:r>
        <w:rPr>
          <w:rFonts w:ascii="Times New Roman" w:cs="Times New Roman" w:eastAsia="Times New Roman" w:hAnsi="Times New Roman"/>
          <w:sz w:val="24"/>
          <w:szCs w:val="24"/>
          <w:color w:val="080808"/>
        </w:rPr>
        <w:t>возраста двух месяцев – именно с такого возраста он начинает посещать детский сад. С шести лет ребенок имеет право на поступление в школу (право на образование, ст.43 Конституции РФ) и право на самостоятельное совершение мелких бытовых сделок (например, покупка канцелярских принадлежностей или продуктов); сделок, направленных на безвозмездное получение выгоды, не требующих ни</w:t>
      </w:r>
    </w:p>
    <w:p>
      <w:pPr>
        <w:spacing w:after="0" w:line="19" w:lineRule="exact"/>
        <w:rPr>
          <w:sz w:val="20"/>
          <w:szCs w:val="20"/>
          <w:color w:val="auto"/>
        </w:rPr>
      </w:pPr>
    </w:p>
    <w:p>
      <w:pPr>
        <w:jc w:val="both"/>
        <w:ind w:left="7"/>
        <w:spacing w:after="0" w:line="234" w:lineRule="auto"/>
        <w:rPr>
          <w:sz w:val="20"/>
          <w:szCs w:val="20"/>
          <w:color w:val="auto"/>
        </w:rPr>
      </w:pPr>
      <w:r>
        <w:rPr>
          <w:rFonts w:ascii="Times New Roman" w:cs="Times New Roman" w:eastAsia="Times New Roman" w:hAnsi="Times New Roman"/>
          <w:sz w:val="24"/>
          <w:szCs w:val="24"/>
          <w:color w:val="080808"/>
        </w:rPr>
        <w:t>нотариального удостоверения, ни государственной регистрации; сделок по распоряжению средствами,</w:t>
      </w:r>
    </w:p>
    <w:p>
      <w:pPr>
        <w:sectPr>
          <w:pgSz w:w="8400" w:h="11906" w:orient="portrait"/>
          <w:cols w:equalWidth="0" w:num="1">
            <w:col w:w="6407"/>
          </w:cols>
          <w:pgMar w:left="1133" w:top="854" w:right="850" w:bottom="149" w:gutter="0" w:footer="0" w:header="0"/>
        </w:sectPr>
      </w:pPr>
    </w:p>
    <w:p>
      <w:pPr>
        <w:spacing w:after="0" w:line="200" w:lineRule="exact"/>
        <w:rPr>
          <w:sz w:val="20"/>
          <w:szCs w:val="20"/>
          <w:color w:val="auto"/>
        </w:rPr>
      </w:pPr>
    </w:p>
    <w:p>
      <w:pPr>
        <w:spacing w:after="0" w:line="224" w:lineRule="exact"/>
        <w:rPr>
          <w:sz w:val="20"/>
          <w:szCs w:val="20"/>
          <w:color w:val="auto"/>
        </w:rPr>
      </w:pPr>
    </w:p>
    <w:p>
      <w:pPr>
        <w:jc w:val="center"/>
        <w:ind w:right="-6"/>
        <w:spacing w:after="0"/>
        <w:rPr>
          <w:sz w:val="20"/>
          <w:szCs w:val="20"/>
          <w:color w:val="auto"/>
        </w:rPr>
      </w:pPr>
      <w:r>
        <w:rPr>
          <w:rFonts w:ascii="Calibri" w:cs="Calibri" w:eastAsia="Calibri" w:hAnsi="Calibri"/>
          <w:sz w:val="22"/>
          <w:szCs w:val="22"/>
          <w:color w:val="auto"/>
        </w:rPr>
        <w:t>6</w:t>
      </w:r>
    </w:p>
    <w:p>
      <w:pPr>
        <w:sectPr>
          <w:pgSz w:w="8400" w:h="11906" w:orient="portrait"/>
          <w:cols w:equalWidth="0" w:num="1">
            <w:col w:w="6407"/>
          </w:cols>
          <w:pgMar w:left="1133" w:top="854" w:right="850" w:bottom="149" w:gutter="0" w:footer="0" w:header="0"/>
          <w:type w:val="continuous"/>
        </w:sectPr>
      </w:pPr>
    </w:p>
    <w:p>
      <w:pPr>
        <w:ind w:left="7"/>
        <w:spacing w:after="0" w:line="234" w:lineRule="auto"/>
        <w:rPr>
          <w:sz w:val="20"/>
          <w:szCs w:val="20"/>
          <w:color w:val="auto"/>
        </w:rPr>
      </w:pPr>
      <w:r>
        <w:rPr>
          <w:rFonts w:ascii="Times New Roman" w:cs="Times New Roman" w:eastAsia="Times New Roman" w:hAnsi="Times New Roman"/>
          <w:sz w:val="24"/>
          <w:szCs w:val="24"/>
          <w:color w:val="080808"/>
        </w:rPr>
        <w:t>предоставленными законными представителями или, с их согласия, третьим лицом (ст. 28 ГК РФ).</w:t>
      </w:r>
    </w:p>
    <w:p>
      <w:pPr>
        <w:spacing w:after="0" w:line="14" w:lineRule="exact"/>
        <w:rPr>
          <w:sz w:val="20"/>
          <w:szCs w:val="20"/>
          <w:color w:val="auto"/>
        </w:rPr>
      </w:pPr>
    </w:p>
    <w:p>
      <w:pPr>
        <w:ind w:left="7"/>
        <w:spacing w:after="0" w:line="234" w:lineRule="auto"/>
        <w:rPr>
          <w:sz w:val="20"/>
          <w:szCs w:val="20"/>
          <w:color w:val="auto"/>
        </w:rPr>
      </w:pPr>
      <w:r>
        <w:rPr>
          <w:rFonts w:ascii="Times New Roman" w:cs="Times New Roman" w:eastAsia="Times New Roman" w:hAnsi="Times New Roman"/>
          <w:sz w:val="24"/>
          <w:szCs w:val="24"/>
          <w:color w:val="080808"/>
        </w:rPr>
        <w:t>Получение общего образования начинается не позднее возраста 8 лет, то есть к восьми годам ребенок должен пойти</w:t>
      </w:r>
    </w:p>
    <w:p>
      <w:pPr>
        <w:spacing w:after="0" w:line="14" w:lineRule="exact"/>
        <w:rPr>
          <w:sz w:val="20"/>
          <w:szCs w:val="20"/>
          <w:color w:val="auto"/>
        </w:rPr>
      </w:pPr>
    </w:p>
    <w:p>
      <w:pPr>
        <w:ind w:left="7" w:hanging="7"/>
        <w:spacing w:after="0" w:line="234" w:lineRule="auto"/>
        <w:tabs>
          <w:tab w:leader="none" w:pos="328" w:val="left"/>
        </w:tabs>
        <w:numPr>
          <w:ilvl w:val="0"/>
          <w:numId w:val="4"/>
        </w:numPr>
        <w:rPr>
          <w:rFonts w:ascii="Times New Roman" w:cs="Times New Roman" w:eastAsia="Times New Roman" w:hAnsi="Times New Roman"/>
          <w:sz w:val="24"/>
          <w:szCs w:val="24"/>
          <w:color w:val="080808"/>
        </w:rPr>
      </w:pPr>
      <w:r>
        <w:rPr>
          <w:rFonts w:ascii="Times New Roman" w:cs="Times New Roman" w:eastAsia="Times New Roman" w:hAnsi="Times New Roman"/>
          <w:sz w:val="24"/>
          <w:szCs w:val="24"/>
          <w:color w:val="080808"/>
        </w:rPr>
        <w:t>школу (либо его родители должны выбрать форму семейного образования).</w:t>
      </w:r>
    </w:p>
    <w:p>
      <w:pPr>
        <w:spacing w:after="0" w:line="13" w:lineRule="exact"/>
        <w:rPr>
          <w:rFonts w:ascii="Times New Roman" w:cs="Times New Roman" w:eastAsia="Times New Roman" w:hAnsi="Times New Roman"/>
          <w:sz w:val="24"/>
          <w:szCs w:val="24"/>
          <w:color w:val="080808"/>
        </w:rPr>
      </w:pPr>
    </w:p>
    <w:p>
      <w:pPr>
        <w:jc w:val="both"/>
        <w:ind w:left="7" w:firstLine="708"/>
        <w:spacing w:after="0" w:line="234" w:lineRule="auto"/>
        <w:rPr>
          <w:rFonts w:ascii="Times New Roman" w:cs="Times New Roman" w:eastAsia="Times New Roman" w:hAnsi="Times New Roman"/>
          <w:sz w:val="24"/>
          <w:szCs w:val="24"/>
          <w:color w:val="080808"/>
        </w:rPr>
      </w:pPr>
      <w:r>
        <w:rPr>
          <w:rFonts w:ascii="Times New Roman" w:cs="Times New Roman" w:eastAsia="Times New Roman" w:hAnsi="Times New Roman"/>
          <w:sz w:val="24"/>
          <w:szCs w:val="24"/>
          <w:color w:val="080808"/>
        </w:rPr>
        <w:t>Эта работа написана для родителей и детей. Разделить их права и, самое главное, меры по реализации этих прав,</w:t>
      </w:r>
    </w:p>
    <w:p>
      <w:pPr>
        <w:spacing w:after="0" w:line="1" w:lineRule="exact"/>
        <w:rPr>
          <w:rFonts w:ascii="Times New Roman" w:cs="Times New Roman" w:eastAsia="Times New Roman" w:hAnsi="Times New Roman"/>
          <w:sz w:val="24"/>
          <w:szCs w:val="24"/>
          <w:color w:val="080808"/>
        </w:rPr>
      </w:pPr>
    </w:p>
    <w:p>
      <w:pPr>
        <w:ind w:left="7"/>
        <w:spacing w:after="0"/>
        <w:rPr>
          <w:rFonts w:ascii="Times New Roman" w:cs="Times New Roman" w:eastAsia="Times New Roman" w:hAnsi="Times New Roman"/>
          <w:sz w:val="24"/>
          <w:szCs w:val="24"/>
          <w:color w:val="080808"/>
        </w:rPr>
      </w:pPr>
      <w:r>
        <w:rPr>
          <w:rFonts w:ascii="Times New Roman" w:cs="Times New Roman" w:eastAsia="Times New Roman" w:hAnsi="Times New Roman"/>
          <w:sz w:val="24"/>
          <w:szCs w:val="24"/>
          <w:color w:val="080808"/>
        </w:rPr>
        <w:t>оказываетсяневозможным.Законопределил,</w:t>
      </w:r>
      <w:r>
        <w:rPr>
          <w:rFonts w:ascii="Times New Roman" w:cs="Times New Roman" w:eastAsia="Times New Roman" w:hAnsi="Times New Roman"/>
          <w:sz w:val="23"/>
          <w:szCs w:val="23"/>
          <w:color w:val="080808"/>
        </w:rPr>
        <w:t>что</w:t>
      </w:r>
    </w:p>
    <w:p>
      <w:pPr>
        <w:ind w:left="7"/>
        <w:spacing w:after="0" w:line="237" w:lineRule="auto"/>
        <w:rPr>
          <w:rFonts w:ascii="Times New Roman" w:cs="Times New Roman" w:eastAsia="Times New Roman" w:hAnsi="Times New Roman"/>
          <w:sz w:val="24"/>
          <w:szCs w:val="24"/>
          <w:color w:val="080808"/>
        </w:rPr>
      </w:pPr>
      <w:r>
        <w:rPr>
          <w:rFonts w:ascii="Times New Roman" w:cs="Times New Roman" w:eastAsia="Times New Roman" w:hAnsi="Times New Roman"/>
          <w:sz w:val="24"/>
          <w:szCs w:val="24"/>
          <w:color w:val="080808"/>
        </w:rPr>
        <w:t>обучающиеся,родители(законныепредставители)</w:t>
      </w:r>
    </w:p>
    <w:p>
      <w:pPr>
        <w:spacing w:after="0" w:line="1" w:lineRule="exact"/>
        <w:rPr>
          <w:rFonts w:ascii="Times New Roman" w:cs="Times New Roman" w:eastAsia="Times New Roman" w:hAnsi="Times New Roman"/>
          <w:sz w:val="24"/>
          <w:szCs w:val="24"/>
          <w:color w:val="080808"/>
        </w:rPr>
      </w:pPr>
    </w:p>
    <w:p>
      <w:pPr>
        <w:ind w:left="7"/>
        <w:spacing w:after="0"/>
        <w:rPr>
          <w:rFonts w:ascii="Times New Roman" w:cs="Times New Roman" w:eastAsia="Times New Roman" w:hAnsi="Times New Roman"/>
          <w:sz w:val="24"/>
          <w:szCs w:val="24"/>
          <w:color w:val="080808"/>
        </w:rPr>
      </w:pPr>
      <w:r>
        <w:rPr>
          <w:rFonts w:ascii="Times New Roman" w:cs="Times New Roman" w:eastAsia="Times New Roman" w:hAnsi="Times New Roman"/>
          <w:sz w:val="24"/>
          <w:szCs w:val="24"/>
          <w:color w:val="080808"/>
        </w:rPr>
        <w:t>несовершеннолетнихобучающихся,педагогические</w:t>
      </w:r>
    </w:p>
    <w:p>
      <w:pPr>
        <w:spacing w:after="0" w:line="12" w:lineRule="exact"/>
        <w:rPr>
          <w:rFonts w:ascii="Times New Roman" w:cs="Times New Roman" w:eastAsia="Times New Roman" w:hAnsi="Times New Roman"/>
          <w:sz w:val="24"/>
          <w:szCs w:val="24"/>
          <w:color w:val="080808"/>
        </w:rPr>
      </w:pPr>
    </w:p>
    <w:p>
      <w:pPr>
        <w:jc w:val="both"/>
        <w:ind w:left="7"/>
        <w:spacing w:after="0" w:line="236" w:lineRule="auto"/>
        <w:rPr>
          <w:rFonts w:ascii="Times New Roman" w:cs="Times New Roman" w:eastAsia="Times New Roman" w:hAnsi="Times New Roman"/>
          <w:sz w:val="24"/>
          <w:szCs w:val="24"/>
          <w:color w:val="080808"/>
        </w:rPr>
      </w:pPr>
      <w:r>
        <w:rPr>
          <w:rFonts w:ascii="Times New Roman" w:cs="Times New Roman" w:eastAsia="Times New Roman" w:hAnsi="Times New Roman"/>
          <w:sz w:val="24"/>
          <w:szCs w:val="24"/>
          <w:color w:val="080808"/>
        </w:rPr>
        <w:t>работники и их представители, организации, осуществляющие образовательную деятельность, являются участниками образовательных отношений.</w:t>
      </w:r>
    </w:p>
    <w:p>
      <w:pPr>
        <w:spacing w:after="0" w:line="1" w:lineRule="exact"/>
        <w:rPr>
          <w:rFonts w:ascii="Times New Roman" w:cs="Times New Roman" w:eastAsia="Times New Roman" w:hAnsi="Times New Roman"/>
          <w:sz w:val="24"/>
          <w:szCs w:val="24"/>
          <w:color w:val="080808"/>
        </w:rPr>
      </w:pPr>
    </w:p>
    <w:p>
      <w:pPr>
        <w:ind w:left="707"/>
        <w:spacing w:after="0"/>
        <w:rPr>
          <w:rFonts w:ascii="Times New Roman" w:cs="Times New Roman" w:eastAsia="Times New Roman" w:hAnsi="Times New Roman"/>
          <w:sz w:val="24"/>
          <w:szCs w:val="24"/>
          <w:color w:val="080808"/>
        </w:rPr>
      </w:pPr>
      <w:r>
        <w:rPr>
          <w:rFonts w:ascii="Times New Roman" w:cs="Times New Roman" w:eastAsia="Times New Roman" w:hAnsi="Times New Roman"/>
          <w:sz w:val="24"/>
          <w:szCs w:val="24"/>
          <w:color w:val="080808"/>
        </w:rPr>
        <w:t>При   этом   родители   (законные   представители)</w:t>
      </w:r>
    </w:p>
    <w:p>
      <w:pPr>
        <w:spacing w:after="0" w:line="12" w:lineRule="exact"/>
        <w:rPr>
          <w:rFonts w:ascii="Times New Roman" w:cs="Times New Roman" w:eastAsia="Times New Roman" w:hAnsi="Times New Roman"/>
          <w:sz w:val="24"/>
          <w:szCs w:val="24"/>
          <w:color w:val="080808"/>
        </w:rPr>
      </w:pPr>
    </w:p>
    <w:p>
      <w:pPr>
        <w:jc w:val="both"/>
        <w:ind w:left="7"/>
        <w:spacing w:after="0" w:line="236" w:lineRule="auto"/>
        <w:rPr>
          <w:rFonts w:ascii="Times New Roman" w:cs="Times New Roman" w:eastAsia="Times New Roman" w:hAnsi="Times New Roman"/>
          <w:sz w:val="24"/>
          <w:szCs w:val="24"/>
          <w:color w:val="080808"/>
        </w:rPr>
      </w:pPr>
      <w:r>
        <w:rPr>
          <w:rFonts w:ascii="Times New Roman" w:cs="Times New Roman" w:eastAsia="Times New Roman" w:hAnsi="Times New Roman"/>
          <w:sz w:val="24"/>
          <w:szCs w:val="24"/>
          <w:color w:val="080808"/>
        </w:rPr>
        <w:t>несовершеннолетних обучающихся имеют преимущественное право на обучение и воспитание детей перед всеми другими лицами.</w:t>
      </w:r>
    </w:p>
    <w:p>
      <w:pPr>
        <w:spacing w:after="0" w:line="13" w:lineRule="exact"/>
        <w:rPr>
          <w:rFonts w:ascii="Times New Roman" w:cs="Times New Roman" w:eastAsia="Times New Roman" w:hAnsi="Times New Roman"/>
          <w:sz w:val="24"/>
          <w:szCs w:val="24"/>
          <w:color w:val="080808"/>
        </w:rPr>
      </w:pPr>
    </w:p>
    <w:p>
      <w:pPr>
        <w:jc w:val="both"/>
        <w:ind w:left="7" w:firstLine="708"/>
        <w:spacing w:after="0" w:line="237" w:lineRule="auto"/>
        <w:rPr>
          <w:rFonts w:ascii="Times New Roman" w:cs="Times New Roman" w:eastAsia="Times New Roman" w:hAnsi="Times New Roman"/>
          <w:sz w:val="24"/>
          <w:szCs w:val="24"/>
          <w:color w:val="080808"/>
        </w:rPr>
      </w:pPr>
      <w:r>
        <w:rPr>
          <w:rFonts w:ascii="Times New Roman" w:cs="Times New Roman" w:eastAsia="Times New Roman" w:hAnsi="Times New Roman"/>
          <w:sz w:val="24"/>
          <w:szCs w:val="24"/>
          <w:color w:val="080808"/>
        </w:rPr>
        <w:t>Федеральный закон от 29 декабря 2012 г. N 273-ФЗ «Об образовании в Российской Федерации» существенно расширил права детей на образование и связанные с ними права детей, упорядочил и систематизировал их.</w:t>
      </w:r>
    </w:p>
    <w:p>
      <w:pPr>
        <w:spacing w:after="0" w:line="14" w:lineRule="exact"/>
        <w:rPr>
          <w:rFonts w:ascii="Times New Roman" w:cs="Times New Roman" w:eastAsia="Times New Roman" w:hAnsi="Times New Roman"/>
          <w:sz w:val="24"/>
          <w:szCs w:val="24"/>
          <w:color w:val="080808"/>
        </w:rPr>
      </w:pPr>
    </w:p>
    <w:p>
      <w:pPr>
        <w:jc w:val="both"/>
        <w:ind w:left="7" w:firstLine="708"/>
        <w:spacing w:after="0" w:line="238" w:lineRule="auto"/>
        <w:rPr>
          <w:rFonts w:ascii="Times New Roman" w:cs="Times New Roman" w:eastAsia="Times New Roman" w:hAnsi="Times New Roman"/>
          <w:sz w:val="24"/>
          <w:szCs w:val="24"/>
          <w:color w:val="080808"/>
        </w:rPr>
      </w:pPr>
      <w:r>
        <w:rPr>
          <w:rFonts w:ascii="Times New Roman" w:cs="Times New Roman" w:eastAsia="Times New Roman" w:hAnsi="Times New Roman"/>
          <w:sz w:val="24"/>
          <w:szCs w:val="24"/>
          <w:color w:val="080808"/>
        </w:rPr>
        <w:t>Проблема соблюдения прав детей в системе образования включает две группы проблем: соблюдение прав ребенка на образование и соблюдение личных прав обучающихся в учреждениях образования. Причем вторая группа проблем особенно актуальна, когда речь идет от детях младшего возраста, которые, в силу возрастных особенностей, еще не в состоянии ни самостоятельно защищать свои права и законные интересы, ни, зачастую, даже осознать, что их нарушают.</w:t>
      </w:r>
    </w:p>
    <w:p>
      <w:pPr>
        <w:spacing w:after="0" w:line="21" w:lineRule="exact"/>
        <w:rPr>
          <w:rFonts w:ascii="Times New Roman" w:cs="Times New Roman" w:eastAsia="Times New Roman" w:hAnsi="Times New Roman"/>
          <w:sz w:val="24"/>
          <w:szCs w:val="24"/>
          <w:color w:val="080808"/>
        </w:rPr>
      </w:pPr>
    </w:p>
    <w:p>
      <w:pPr>
        <w:jc w:val="both"/>
        <w:ind w:left="7" w:firstLine="708"/>
        <w:spacing w:after="0" w:line="237" w:lineRule="auto"/>
        <w:rPr>
          <w:rFonts w:ascii="Times New Roman" w:cs="Times New Roman" w:eastAsia="Times New Roman" w:hAnsi="Times New Roman"/>
          <w:sz w:val="24"/>
          <w:szCs w:val="24"/>
          <w:color w:val="080808"/>
        </w:rPr>
      </w:pPr>
      <w:r>
        <w:rPr>
          <w:rFonts w:ascii="Times New Roman" w:cs="Times New Roman" w:eastAsia="Times New Roman" w:hAnsi="Times New Roman"/>
          <w:sz w:val="24"/>
          <w:szCs w:val="24"/>
          <w:color w:val="080808"/>
        </w:rPr>
        <w:t>Ключевую роль в обеспечении прав воспитанников играет позиция как педагогических (и всех иных) работников дошкольных образовательных организаций, так и родителей и иных законных представителей обучающихся.</w:t>
      </w:r>
    </w:p>
    <w:p>
      <w:pPr>
        <w:sectPr>
          <w:pgSz w:w="8400" w:h="11906" w:orient="portrait"/>
          <w:cols w:equalWidth="0" w:num="1">
            <w:col w:w="6407"/>
          </w:cols>
          <w:pgMar w:left="1133" w:top="854" w:right="850" w:bottom="149" w:gutter="0" w:footer="0" w:header="0"/>
        </w:sectPr>
      </w:pPr>
    </w:p>
    <w:p>
      <w:pPr>
        <w:spacing w:after="0" w:line="200" w:lineRule="exact"/>
        <w:rPr>
          <w:sz w:val="20"/>
          <w:szCs w:val="20"/>
          <w:color w:val="auto"/>
        </w:rPr>
      </w:pPr>
    </w:p>
    <w:p>
      <w:pPr>
        <w:spacing w:after="0" w:line="224" w:lineRule="exact"/>
        <w:rPr>
          <w:sz w:val="20"/>
          <w:szCs w:val="20"/>
          <w:color w:val="auto"/>
        </w:rPr>
      </w:pPr>
    </w:p>
    <w:p>
      <w:pPr>
        <w:jc w:val="center"/>
        <w:ind w:right="-6"/>
        <w:spacing w:after="0"/>
        <w:rPr>
          <w:sz w:val="20"/>
          <w:szCs w:val="20"/>
          <w:color w:val="auto"/>
        </w:rPr>
      </w:pPr>
      <w:r>
        <w:rPr>
          <w:rFonts w:ascii="Calibri" w:cs="Calibri" w:eastAsia="Calibri" w:hAnsi="Calibri"/>
          <w:sz w:val="22"/>
          <w:szCs w:val="22"/>
          <w:color w:val="auto"/>
        </w:rPr>
        <w:t>7</w:t>
      </w:r>
    </w:p>
    <w:p>
      <w:pPr>
        <w:sectPr>
          <w:pgSz w:w="8400" w:h="11906" w:orient="portrait"/>
          <w:cols w:equalWidth="0" w:num="1">
            <w:col w:w="6407"/>
          </w:cols>
          <w:pgMar w:left="1133" w:top="854" w:right="850" w:bottom="149" w:gutter="0" w:footer="0" w:header="0"/>
          <w:type w:val="continuous"/>
        </w:sectPr>
      </w:pPr>
    </w:p>
    <w:p>
      <w:pPr>
        <w:jc w:val="both"/>
        <w:ind w:left="7" w:firstLine="708"/>
        <w:spacing w:after="0" w:line="238" w:lineRule="auto"/>
        <w:rPr>
          <w:sz w:val="20"/>
          <w:szCs w:val="20"/>
          <w:color w:val="auto"/>
        </w:rPr>
      </w:pPr>
      <w:r>
        <w:rPr>
          <w:rFonts w:ascii="Times New Roman" w:cs="Times New Roman" w:eastAsia="Times New Roman" w:hAnsi="Times New Roman"/>
          <w:sz w:val="24"/>
          <w:szCs w:val="24"/>
          <w:color w:val="080808"/>
        </w:rPr>
        <w:t>Именно взрослые люди в этом возрасте ответственны за соблюдение прав воспитанников, и обеспечение их образования в соответствии с их потребностями и интересами. В связи с этим внимательное отношение к проблемам прав детей представляется наиболее актуальным именно на уровне дошкольного, начального общего образования. Несмотря на то, что ребенок теоретически уже может сам обращаться за защитой своих прав, в том числе и за защитой от злоупотреблений родителей, на практике с огромной вероятностью он такой возможности не имеет и реализовать это право не сможет.</w:t>
      </w:r>
    </w:p>
    <w:p>
      <w:pPr>
        <w:spacing w:after="0" w:line="24" w:lineRule="exact"/>
        <w:rPr>
          <w:sz w:val="20"/>
          <w:szCs w:val="20"/>
          <w:color w:val="auto"/>
        </w:rPr>
      </w:pPr>
    </w:p>
    <w:p>
      <w:pPr>
        <w:jc w:val="both"/>
        <w:ind w:left="7" w:firstLine="701"/>
        <w:spacing w:after="0" w:line="238" w:lineRule="auto"/>
        <w:tabs>
          <w:tab w:leader="none" w:pos="1043" w:val="left"/>
        </w:tabs>
        <w:numPr>
          <w:ilvl w:val="1"/>
          <w:numId w:val="5"/>
        </w:numPr>
        <w:rPr>
          <w:rFonts w:ascii="Times New Roman" w:cs="Times New Roman" w:eastAsia="Times New Roman" w:hAnsi="Times New Roman"/>
          <w:sz w:val="24"/>
          <w:szCs w:val="24"/>
          <w:color w:val="080808"/>
        </w:rPr>
      </w:pPr>
      <w:r>
        <w:rPr>
          <w:rFonts w:ascii="Times New Roman" w:cs="Times New Roman" w:eastAsia="Times New Roman" w:hAnsi="Times New Roman"/>
          <w:sz w:val="24"/>
          <w:szCs w:val="24"/>
          <w:color w:val="080808"/>
        </w:rPr>
        <w:t>связи с этим необходимо обеспечить уважение педагогами и родителями прав ребенка. Однако базовым принципом должен оставаться приоритет прав ребенка. Ребенок, как слабая сторона в образовательных отношениях, нуждается в повышенной защите. Необходимо помнить, что положение человека в обществе определяется не только его правами, но и его обязанностями и ответственностью. Реализовать свои права можно только, исполняя обязанности</w:t>
      </w:r>
    </w:p>
    <w:p>
      <w:pPr>
        <w:spacing w:after="0" w:line="18" w:lineRule="exact"/>
        <w:rPr>
          <w:rFonts w:ascii="Times New Roman" w:cs="Times New Roman" w:eastAsia="Times New Roman" w:hAnsi="Times New Roman"/>
          <w:sz w:val="24"/>
          <w:szCs w:val="24"/>
          <w:color w:val="080808"/>
        </w:rPr>
      </w:pPr>
    </w:p>
    <w:p>
      <w:pPr>
        <w:jc w:val="both"/>
        <w:ind w:left="7" w:hanging="7"/>
        <w:spacing w:after="0" w:line="237" w:lineRule="auto"/>
        <w:tabs>
          <w:tab w:leader="none" w:pos="369" w:val="left"/>
        </w:tabs>
        <w:numPr>
          <w:ilvl w:val="0"/>
          <w:numId w:val="5"/>
        </w:numPr>
        <w:rPr>
          <w:rFonts w:ascii="Times New Roman" w:cs="Times New Roman" w:eastAsia="Times New Roman" w:hAnsi="Times New Roman"/>
          <w:sz w:val="24"/>
          <w:szCs w:val="24"/>
          <w:color w:val="080808"/>
        </w:rPr>
      </w:pPr>
      <w:r>
        <w:rPr>
          <w:rFonts w:ascii="Times New Roman" w:cs="Times New Roman" w:eastAsia="Times New Roman" w:hAnsi="Times New Roman"/>
          <w:sz w:val="24"/>
          <w:szCs w:val="24"/>
          <w:color w:val="080808"/>
        </w:rPr>
        <w:t>неся ответственность. Главная обязанность каждого человека, гражданина – соблюдать нормы права, Конституцию России и законы и нормы морали. Мы обязаны уважать права других людей, а их обязанность – уважать наши права.</w:t>
      </w:r>
    </w:p>
    <w:p>
      <w:pPr>
        <w:sectPr>
          <w:pgSz w:w="8400" w:h="11906" w:orient="portrait"/>
          <w:cols w:equalWidth="0" w:num="1">
            <w:col w:w="6407"/>
          </w:cols>
          <w:pgMar w:left="1133" w:top="854" w:right="850" w:bottom="149"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ind w:right="-6"/>
        <w:spacing w:after="0"/>
        <w:rPr>
          <w:sz w:val="20"/>
          <w:szCs w:val="20"/>
          <w:color w:val="auto"/>
        </w:rPr>
      </w:pPr>
      <w:r>
        <w:rPr>
          <w:rFonts w:ascii="Calibri" w:cs="Calibri" w:eastAsia="Calibri" w:hAnsi="Calibri"/>
          <w:sz w:val="22"/>
          <w:szCs w:val="22"/>
          <w:color w:val="auto"/>
        </w:rPr>
        <w:t>8</w:t>
      </w:r>
    </w:p>
    <w:p>
      <w:pPr>
        <w:sectPr>
          <w:pgSz w:w="8400" w:h="11906" w:orient="portrait"/>
          <w:cols w:equalWidth="0" w:num="1">
            <w:col w:w="6407"/>
          </w:cols>
          <w:pgMar w:left="1133" w:top="854" w:right="850" w:bottom="149" w:gutter="0" w:footer="0" w:header="0"/>
          <w:type w:val="continuous"/>
        </w:sectPr>
      </w:pPr>
    </w:p>
    <w:p>
      <w:pPr>
        <w:jc w:val="center"/>
        <w:ind w:right="13"/>
        <w:spacing w:after="0" w:line="217" w:lineRule="auto"/>
        <w:rPr>
          <w:sz w:val="20"/>
          <w:szCs w:val="20"/>
          <w:color w:val="auto"/>
        </w:rPr>
      </w:pPr>
      <w:r>
        <w:rPr>
          <w:rFonts w:ascii="Constantia" w:cs="Constantia" w:eastAsia="Constantia" w:hAnsi="Constantia"/>
          <w:sz w:val="22"/>
          <w:szCs w:val="22"/>
          <w:b w:val="1"/>
          <w:bCs w:val="1"/>
          <w:color w:val="auto"/>
        </w:rPr>
        <w:t>ПРАВА ДЕТЕЙ В РАМКАХ ЗАКОНА «ОБ ОБРАЗОВАНИИ В РОССИЙСКОЙ ФЕДЕРАЦИИ»</w:t>
      </w:r>
    </w:p>
    <w:p>
      <w:pPr>
        <w:spacing w:after="0" w:line="12" w:lineRule="exact"/>
        <w:rPr>
          <w:sz w:val="20"/>
          <w:szCs w:val="20"/>
          <w:color w:val="auto"/>
        </w:rPr>
      </w:pPr>
    </w:p>
    <w:p>
      <w:pPr>
        <w:ind w:left="7" w:firstLine="708"/>
        <w:spacing w:after="0" w:line="234" w:lineRule="auto"/>
        <w:rPr>
          <w:sz w:val="20"/>
          <w:szCs w:val="20"/>
          <w:color w:val="auto"/>
        </w:rPr>
      </w:pPr>
      <w:r>
        <w:rPr>
          <w:rFonts w:ascii="Times New Roman" w:cs="Times New Roman" w:eastAsia="Times New Roman" w:hAnsi="Times New Roman"/>
          <w:sz w:val="24"/>
          <w:szCs w:val="24"/>
          <w:color w:val="auto"/>
        </w:rPr>
        <w:t>Французское выражение "l’esprit et la letter" дословно означает «дух и буква». Есть такие понятия, как «дух закона»</w:t>
      </w:r>
    </w:p>
    <w:p>
      <w:pPr>
        <w:spacing w:after="0" w:line="14" w:lineRule="exact"/>
        <w:rPr>
          <w:sz w:val="20"/>
          <w:szCs w:val="20"/>
          <w:color w:val="auto"/>
        </w:rPr>
      </w:pPr>
    </w:p>
    <w:p>
      <w:pPr>
        <w:jc w:val="both"/>
        <w:ind w:left="7" w:hanging="7"/>
        <w:spacing w:after="0" w:line="237" w:lineRule="auto"/>
        <w:tabs>
          <w:tab w:leader="none" w:pos="244" w:val="left"/>
        </w:tabs>
        <w:numPr>
          <w:ilvl w:val="0"/>
          <w:numId w:val="6"/>
        </w:numPr>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color w:val="auto"/>
        </w:rPr>
        <w:t>«буква закона». Довольно упрощённо можно сказать, что дух закона − это цели, им преследуемые, а буква закона − это формальные требования, которые выставляются для достижения этой цели, то есть буквальная формулировка закона, которая не всегда идеальна.</w:t>
      </w:r>
    </w:p>
    <w:p>
      <w:pPr>
        <w:spacing w:after="0" w:line="17" w:lineRule="exact"/>
        <w:rPr>
          <w:rFonts w:ascii="Times New Roman" w:cs="Times New Roman" w:eastAsia="Times New Roman" w:hAnsi="Times New Roman"/>
          <w:sz w:val="24"/>
          <w:szCs w:val="24"/>
          <w:color w:val="auto"/>
        </w:rPr>
      </w:pPr>
    </w:p>
    <w:p>
      <w:pPr>
        <w:jc w:val="both"/>
        <w:ind w:left="7" w:firstLine="708"/>
        <w:spacing w:after="0" w:line="239" w:lineRule="auto"/>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color w:val="auto"/>
        </w:rPr>
        <w:t>Дух − это главный смысл, который может быть выражен множеством способов и буквосочетаний. Когда человек понимает смысл того, о чем он говорит, он может сказать об этом по-разному, и будет ясно, что он говорит об одном и том же. В каждом из вариантов основной смысл выражается по-своему, но с взаимным обогащением. Так главный смысл приобретает объемные формы и становится емким. В этой работе мы попытаемся объяснить дух закона, а вот понимание буквы закона Вам лучше получить в процессе знакомства с оригиналом текста, ссылки на который мы, конечно же, дадим.</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90170</wp:posOffset>
            </wp:positionH>
            <wp:positionV relativeFrom="paragraph">
              <wp:posOffset>9525</wp:posOffset>
            </wp:positionV>
            <wp:extent cx="456565" cy="51435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extLst>
                    </a:blip>
                    <a:srcRect/>
                    <a:stretch>
                      <a:fillRect/>
                    </a:stretch>
                  </pic:blipFill>
                  <pic:spPr bwMode="auto">
                    <a:xfrm>
                      <a:off x="0" y="0"/>
                      <a:ext cx="456565" cy="514350"/>
                    </a:xfrm>
                    <a:prstGeom prst="rect">
                      <a:avLst/>
                    </a:prstGeom>
                    <a:noFill/>
                  </pic:spPr>
                </pic:pic>
              </a:graphicData>
            </a:graphic>
          </wp:anchor>
        </w:drawing>
      </w:r>
    </w:p>
    <w:p>
      <w:pPr>
        <w:spacing w:after="0" w:line="262" w:lineRule="exact"/>
        <w:rPr>
          <w:sz w:val="20"/>
          <w:szCs w:val="20"/>
          <w:color w:val="auto"/>
        </w:rPr>
      </w:pPr>
    </w:p>
    <w:p>
      <w:pPr>
        <w:ind w:left="1747"/>
        <w:spacing w:after="0"/>
        <w:rPr>
          <w:sz w:val="20"/>
          <w:szCs w:val="20"/>
          <w:color w:val="auto"/>
        </w:rPr>
      </w:pPr>
      <w:r>
        <w:rPr>
          <w:rFonts w:ascii="Times New Roman" w:cs="Times New Roman" w:eastAsia="Times New Roman" w:hAnsi="Times New Roman"/>
          <w:sz w:val="24"/>
          <w:szCs w:val="24"/>
          <w:b w:val="1"/>
          <w:bCs w:val="1"/>
          <w:color w:val="0F243E"/>
        </w:rPr>
        <w:t>Кто такие обучающиеся?</w:t>
      </w:r>
    </w:p>
    <w:p>
      <w:pPr>
        <w:spacing w:after="0" w:line="283" w:lineRule="exact"/>
        <w:rPr>
          <w:sz w:val="20"/>
          <w:szCs w:val="20"/>
          <w:color w:val="auto"/>
        </w:rPr>
      </w:pPr>
    </w:p>
    <w:p>
      <w:pPr>
        <w:jc w:val="both"/>
        <w:ind w:left="7" w:firstLine="708"/>
        <w:spacing w:after="0" w:line="237" w:lineRule="auto"/>
        <w:rPr>
          <w:sz w:val="20"/>
          <w:szCs w:val="20"/>
          <w:color w:val="auto"/>
        </w:rPr>
      </w:pPr>
      <w:r>
        <w:rPr>
          <w:rFonts w:ascii="Times New Roman" w:cs="Times New Roman" w:eastAsia="Times New Roman" w:hAnsi="Times New Roman"/>
          <w:sz w:val="24"/>
          <w:szCs w:val="24"/>
          <w:color w:val="080808"/>
        </w:rPr>
        <w:t>Обучающиеся – это термин, которым называют всех граждан, которые учатся по той или иной образовательной программе. Любой, кто учится – в детском саду, школе, вузе, кружке вышивания – обучающийся.</w:t>
      </w:r>
    </w:p>
    <w:p>
      <w:pPr>
        <w:spacing w:after="0" w:line="14" w:lineRule="exact"/>
        <w:rPr>
          <w:sz w:val="20"/>
          <w:szCs w:val="20"/>
          <w:color w:val="auto"/>
        </w:rPr>
      </w:pPr>
    </w:p>
    <w:p>
      <w:pPr>
        <w:jc w:val="both"/>
        <w:ind w:left="7" w:firstLine="708"/>
        <w:spacing w:after="0" w:line="238" w:lineRule="auto"/>
        <w:rPr>
          <w:sz w:val="20"/>
          <w:szCs w:val="20"/>
          <w:color w:val="auto"/>
        </w:rPr>
      </w:pPr>
      <w:r>
        <w:rPr>
          <w:rFonts w:ascii="Times New Roman" w:cs="Times New Roman" w:eastAsia="Times New Roman" w:hAnsi="Times New Roman"/>
          <w:sz w:val="24"/>
          <w:szCs w:val="24"/>
          <w:color w:val="080808"/>
        </w:rPr>
        <w:t>При этом закон устанавливает, что обучающиеся могут быть разделены на разные группы, в зависимости от того, какие именно программы они осваивают. В частности, ребенок дошкольного возраста может быть воспитанником или учащимся, в зависимости от того, какую именно программу он осваивает.</w:t>
      </w:r>
    </w:p>
    <w:p>
      <w:pPr>
        <w:spacing w:after="0" w:line="2" w:lineRule="exact"/>
        <w:rPr>
          <w:sz w:val="20"/>
          <w:szCs w:val="20"/>
          <w:color w:val="auto"/>
        </w:rPr>
      </w:pPr>
    </w:p>
    <w:p>
      <w:pPr>
        <w:ind w:left="707"/>
        <w:spacing w:after="0"/>
        <w:rPr>
          <w:sz w:val="20"/>
          <w:szCs w:val="20"/>
          <w:color w:val="auto"/>
        </w:rPr>
      </w:pPr>
      <w:r>
        <w:rPr>
          <w:rFonts w:ascii="Times New Roman" w:cs="Times New Roman" w:eastAsia="Times New Roman" w:hAnsi="Times New Roman"/>
          <w:sz w:val="24"/>
          <w:szCs w:val="24"/>
          <w:color w:val="080808"/>
        </w:rPr>
        <w:t>По закону:</w:t>
      </w:r>
    </w:p>
    <w:p>
      <w:pPr>
        <w:spacing w:after="0" w:line="12" w:lineRule="exact"/>
        <w:rPr>
          <w:sz w:val="20"/>
          <w:szCs w:val="20"/>
          <w:color w:val="auto"/>
        </w:rPr>
      </w:pPr>
    </w:p>
    <w:p>
      <w:pPr>
        <w:jc w:val="both"/>
        <w:ind w:left="7" w:firstLine="708"/>
        <w:spacing w:after="0" w:line="234" w:lineRule="auto"/>
        <w:rPr>
          <w:sz w:val="20"/>
          <w:szCs w:val="20"/>
          <w:color w:val="auto"/>
        </w:rPr>
      </w:pPr>
      <w:r>
        <w:rPr>
          <w:rFonts w:ascii="Times New Roman" w:cs="Times New Roman" w:eastAsia="Times New Roman" w:hAnsi="Times New Roman"/>
          <w:sz w:val="24"/>
          <w:szCs w:val="24"/>
          <w:color w:val="080808"/>
        </w:rPr>
        <w:t>1) воспитанники – лица, осваивающие образовательную программу дошкольного образования, лица,</w:t>
      </w:r>
    </w:p>
    <w:p>
      <w:pPr>
        <w:sectPr>
          <w:pgSz w:w="8400" w:h="11906" w:orient="portrait"/>
          <w:cols w:equalWidth="0" w:num="1">
            <w:col w:w="6407"/>
          </w:cols>
          <w:pgMar w:left="1133" w:top="892" w:right="850" w:bottom="149" w:gutter="0" w:footer="0" w:header="0"/>
        </w:sectPr>
      </w:pPr>
    </w:p>
    <w:p>
      <w:pPr>
        <w:spacing w:after="0" w:line="162" w:lineRule="exact"/>
        <w:rPr>
          <w:sz w:val="20"/>
          <w:szCs w:val="20"/>
          <w:color w:val="auto"/>
        </w:rPr>
      </w:pPr>
    </w:p>
    <w:p>
      <w:pPr>
        <w:jc w:val="center"/>
        <w:ind w:right="-6"/>
        <w:spacing w:after="0"/>
        <w:rPr>
          <w:sz w:val="20"/>
          <w:szCs w:val="20"/>
          <w:color w:val="auto"/>
        </w:rPr>
      </w:pPr>
      <w:r>
        <w:rPr>
          <w:rFonts w:ascii="Calibri" w:cs="Calibri" w:eastAsia="Calibri" w:hAnsi="Calibri"/>
          <w:sz w:val="22"/>
          <w:szCs w:val="22"/>
          <w:color w:val="auto"/>
        </w:rPr>
        <w:t>9</w:t>
      </w:r>
    </w:p>
    <w:p>
      <w:pPr>
        <w:sectPr>
          <w:pgSz w:w="8400" w:h="11906" w:orient="portrait"/>
          <w:cols w:equalWidth="0" w:num="1">
            <w:col w:w="6407"/>
          </w:cols>
          <w:pgMar w:left="1133" w:top="892" w:right="850" w:bottom="149" w:gutter="0" w:footer="0" w:header="0"/>
          <w:type w:val="continuous"/>
        </w:sectPr>
      </w:pPr>
    </w:p>
    <w:p>
      <w:pPr>
        <w:jc w:val="both"/>
        <w:spacing w:after="0" w:line="236" w:lineRule="auto"/>
        <w:rPr>
          <w:sz w:val="20"/>
          <w:szCs w:val="20"/>
          <w:color w:val="auto"/>
        </w:rPr>
      </w:pPr>
      <w:r>
        <w:rPr>
          <w:rFonts w:ascii="Times New Roman" w:cs="Times New Roman" w:eastAsia="Times New Roman" w:hAnsi="Times New Roman"/>
          <w:sz w:val="24"/>
          <w:szCs w:val="24"/>
          <w:color w:val="080808"/>
        </w:rPr>
        <w:t>осваивающие основную общеобразовательную программу с одновременным проживанием или нахождением в образовательной организации;</w:t>
      </w:r>
    </w:p>
    <w:p>
      <w:pPr>
        <w:spacing w:after="0" w:line="14" w:lineRule="exact"/>
        <w:rPr>
          <w:sz w:val="20"/>
          <w:szCs w:val="20"/>
          <w:color w:val="auto"/>
        </w:rPr>
      </w:pPr>
    </w:p>
    <w:p>
      <w:pPr>
        <w:jc w:val="both"/>
        <w:ind w:firstLine="701"/>
        <w:spacing w:after="0" w:line="234" w:lineRule="auto"/>
        <w:tabs>
          <w:tab w:leader="none" w:pos="1053" w:val="left"/>
        </w:tabs>
        <w:numPr>
          <w:ilvl w:val="0"/>
          <w:numId w:val="7"/>
        </w:numPr>
        <w:rPr>
          <w:rFonts w:ascii="Times New Roman" w:cs="Times New Roman" w:eastAsia="Times New Roman" w:hAnsi="Times New Roman"/>
          <w:sz w:val="24"/>
          <w:szCs w:val="24"/>
          <w:color w:val="080808"/>
        </w:rPr>
      </w:pPr>
      <w:r>
        <w:rPr>
          <w:rFonts w:ascii="Times New Roman" w:cs="Times New Roman" w:eastAsia="Times New Roman" w:hAnsi="Times New Roman"/>
          <w:sz w:val="24"/>
          <w:szCs w:val="24"/>
          <w:color w:val="080808"/>
        </w:rPr>
        <w:t>учащиеся – лица, осваивающие образовательные программы начального общего, основного общего или</w:t>
      </w:r>
    </w:p>
    <w:p>
      <w:pPr>
        <w:spacing w:after="0" w:line="13" w:lineRule="exact"/>
        <w:rPr>
          <w:rFonts w:ascii="Times New Roman" w:cs="Times New Roman" w:eastAsia="Times New Roman" w:hAnsi="Times New Roman"/>
          <w:sz w:val="24"/>
          <w:szCs w:val="24"/>
          <w:color w:val="080808"/>
        </w:rPr>
      </w:pPr>
    </w:p>
    <w:p>
      <w:pPr>
        <w:spacing w:after="0" w:line="234" w:lineRule="auto"/>
        <w:rPr>
          <w:rFonts w:ascii="Times New Roman" w:cs="Times New Roman" w:eastAsia="Times New Roman" w:hAnsi="Times New Roman"/>
          <w:sz w:val="24"/>
          <w:szCs w:val="24"/>
          <w:color w:val="080808"/>
        </w:rPr>
      </w:pPr>
      <w:r>
        <w:rPr>
          <w:rFonts w:ascii="Times New Roman" w:cs="Times New Roman" w:eastAsia="Times New Roman" w:hAnsi="Times New Roman"/>
          <w:sz w:val="24"/>
          <w:szCs w:val="24"/>
          <w:color w:val="080808"/>
        </w:rPr>
        <w:t>среднего общего образования, дополнительные общеобразовательные программы.</w:t>
      </w:r>
    </w:p>
    <w:p>
      <w:pPr>
        <w:spacing w:after="0" w:line="1" w:lineRule="exact"/>
        <w:rPr>
          <w:rFonts w:ascii="Times New Roman" w:cs="Times New Roman" w:eastAsia="Times New Roman" w:hAnsi="Times New Roman"/>
          <w:sz w:val="24"/>
          <w:szCs w:val="24"/>
          <w:color w:val="080808"/>
        </w:rPr>
      </w:pPr>
    </w:p>
    <w:p>
      <w:pPr>
        <w:ind w:left="700"/>
        <w:spacing w:after="0"/>
        <w:rPr>
          <w:rFonts w:ascii="Times New Roman" w:cs="Times New Roman" w:eastAsia="Times New Roman" w:hAnsi="Times New Roman"/>
          <w:sz w:val="24"/>
          <w:szCs w:val="24"/>
          <w:color w:val="080808"/>
        </w:rPr>
      </w:pPr>
      <w:r>
        <w:rPr>
          <w:rFonts w:ascii="Times New Roman" w:cs="Times New Roman" w:eastAsia="Times New Roman" w:hAnsi="Times New Roman"/>
          <w:sz w:val="24"/>
          <w:szCs w:val="24"/>
          <w:color w:val="080808"/>
        </w:rPr>
        <w:t>Поэтому,   если   ребенок   учится   по   программе</w:t>
      </w:r>
    </w:p>
    <w:p>
      <w:pPr>
        <w:spacing w:after="0" w:line="12" w:lineRule="exact"/>
        <w:rPr>
          <w:rFonts w:ascii="Times New Roman" w:cs="Times New Roman" w:eastAsia="Times New Roman" w:hAnsi="Times New Roman"/>
          <w:sz w:val="24"/>
          <w:szCs w:val="24"/>
          <w:color w:val="080808"/>
        </w:rPr>
      </w:pPr>
    </w:p>
    <w:p>
      <w:pPr>
        <w:jc w:val="both"/>
        <w:spacing w:after="0" w:line="236" w:lineRule="auto"/>
        <w:rPr>
          <w:rFonts w:ascii="Times New Roman" w:cs="Times New Roman" w:eastAsia="Times New Roman" w:hAnsi="Times New Roman"/>
          <w:sz w:val="24"/>
          <w:szCs w:val="24"/>
          <w:color w:val="080808"/>
        </w:rPr>
      </w:pPr>
      <w:r>
        <w:rPr>
          <w:rFonts w:ascii="Times New Roman" w:cs="Times New Roman" w:eastAsia="Times New Roman" w:hAnsi="Times New Roman"/>
          <w:sz w:val="24"/>
          <w:szCs w:val="24"/>
          <w:color w:val="080808"/>
        </w:rPr>
        <w:t>дошкольного образования, он воспитанник этой образовательной организации, если же он пришел туда на дополнительную общеразвивающую программу (например, посещает отдельный кружок) – он будет там учащимся.</w:t>
      </w:r>
    </w:p>
    <w:p>
      <w:pPr>
        <w:spacing w:after="0" w:line="16" w:lineRule="exact"/>
        <w:rPr>
          <w:rFonts w:ascii="Times New Roman" w:cs="Times New Roman" w:eastAsia="Times New Roman" w:hAnsi="Times New Roman"/>
          <w:sz w:val="24"/>
          <w:szCs w:val="24"/>
          <w:color w:val="080808"/>
        </w:rPr>
      </w:pPr>
    </w:p>
    <w:p>
      <w:pPr>
        <w:jc w:val="both"/>
        <w:ind w:firstLine="708"/>
        <w:spacing w:after="0" w:line="238" w:lineRule="auto"/>
        <w:rPr>
          <w:rFonts w:ascii="Times New Roman" w:cs="Times New Roman" w:eastAsia="Times New Roman" w:hAnsi="Times New Roman"/>
          <w:sz w:val="24"/>
          <w:szCs w:val="24"/>
          <w:color w:val="080808"/>
        </w:rPr>
      </w:pPr>
      <w:r>
        <w:rPr>
          <w:rFonts w:ascii="Times New Roman" w:cs="Times New Roman" w:eastAsia="Times New Roman" w:hAnsi="Times New Roman"/>
          <w:sz w:val="24"/>
          <w:szCs w:val="24"/>
          <w:color w:val="080808"/>
        </w:rPr>
        <w:t>Читая закон, важно понимать, что, если в статье используется термин «обучающийся», это означает любого обучающегося, по какой бы программе он ни учился. Если же используется конкретный термин (например, «студент»), то данная статья имеет отношение только к студентам, но не к другим группам обучающихся.</w:t>
      </w:r>
    </w:p>
    <w:p>
      <w:pPr>
        <w:spacing w:after="0" w:line="13" w:lineRule="exact"/>
        <w:rPr>
          <w:rFonts w:ascii="Times New Roman" w:cs="Times New Roman" w:eastAsia="Times New Roman" w:hAnsi="Times New Roman"/>
          <w:sz w:val="24"/>
          <w:szCs w:val="24"/>
          <w:color w:val="080808"/>
        </w:rPr>
      </w:pPr>
    </w:p>
    <w:p>
      <w:pPr>
        <w:jc w:val="both"/>
        <w:ind w:firstLine="708"/>
        <w:spacing w:after="0" w:line="238" w:lineRule="auto"/>
        <w:rPr>
          <w:rFonts w:ascii="Times New Roman" w:cs="Times New Roman" w:eastAsia="Times New Roman" w:hAnsi="Times New Roman"/>
          <w:sz w:val="24"/>
          <w:szCs w:val="24"/>
          <w:color w:val="080808"/>
        </w:rPr>
      </w:pPr>
      <w:r>
        <w:rPr>
          <w:rFonts w:ascii="Times New Roman" w:cs="Times New Roman" w:eastAsia="Times New Roman" w:hAnsi="Times New Roman"/>
          <w:sz w:val="24"/>
          <w:szCs w:val="24"/>
          <w:color w:val="080808"/>
        </w:rPr>
        <w:t>В этом отношении с воспитанниками и учащимися права урегулированы достаточно просто – эти термины в законе не используются, и права ребенка дошкольного возраста определяются как права «обучающегося». Специальный термин «учащийся» или «воспитанник» не используется; если же нужно, уточняется в такой форме: «обучающийся по образовательной программе дошкольного образования». (В отличие, например, от студентов, для которых используется специфический термин «студент», без описания конкретных программ).</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190500</wp:posOffset>
            </wp:positionH>
            <wp:positionV relativeFrom="paragraph">
              <wp:posOffset>71120</wp:posOffset>
            </wp:positionV>
            <wp:extent cx="456565" cy="51435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extLst>
                    </a:blip>
                    <a:srcRect/>
                    <a:stretch>
                      <a:fillRect/>
                    </a:stretch>
                  </pic:blipFill>
                  <pic:spPr bwMode="auto">
                    <a:xfrm>
                      <a:off x="0" y="0"/>
                      <a:ext cx="456565" cy="514350"/>
                    </a:xfrm>
                    <a:prstGeom prst="rect">
                      <a:avLst/>
                    </a:prstGeom>
                    <a:noFill/>
                  </pic:spPr>
                </pic:pic>
              </a:graphicData>
            </a:graphic>
          </wp:anchor>
        </w:drawing>
      </w:r>
    </w:p>
    <w:p>
      <w:pPr>
        <w:spacing w:after="0" w:line="273" w:lineRule="exact"/>
        <w:rPr>
          <w:sz w:val="20"/>
          <w:szCs w:val="20"/>
          <w:color w:val="auto"/>
        </w:rPr>
      </w:pPr>
    </w:p>
    <w:p>
      <w:pPr>
        <w:ind w:left="1900"/>
        <w:spacing w:after="0"/>
        <w:rPr>
          <w:sz w:val="20"/>
          <w:szCs w:val="20"/>
          <w:color w:val="auto"/>
        </w:rPr>
      </w:pPr>
      <w:r>
        <w:rPr>
          <w:rFonts w:ascii="Times New Roman" w:cs="Times New Roman" w:eastAsia="Times New Roman" w:hAnsi="Times New Roman"/>
          <w:sz w:val="24"/>
          <w:szCs w:val="24"/>
          <w:b w:val="1"/>
          <w:bCs w:val="1"/>
          <w:color w:val="0F243E"/>
        </w:rPr>
        <w:t>Кто является родителями?</w:t>
      </w:r>
    </w:p>
    <w:p>
      <w:pPr>
        <w:spacing w:after="0" w:line="200" w:lineRule="exact"/>
        <w:rPr>
          <w:sz w:val="20"/>
          <w:szCs w:val="20"/>
          <w:color w:val="auto"/>
        </w:rPr>
      </w:pPr>
    </w:p>
    <w:p>
      <w:pPr>
        <w:spacing w:after="0" w:line="359" w:lineRule="exact"/>
        <w:rPr>
          <w:sz w:val="20"/>
          <w:szCs w:val="20"/>
          <w:color w:val="auto"/>
        </w:rPr>
      </w:pPr>
    </w:p>
    <w:p>
      <w:pPr>
        <w:jc w:val="both"/>
        <w:ind w:firstLine="708"/>
        <w:spacing w:after="0" w:line="236" w:lineRule="auto"/>
        <w:rPr>
          <w:sz w:val="20"/>
          <w:szCs w:val="20"/>
          <w:color w:val="auto"/>
        </w:rPr>
      </w:pPr>
      <w:r>
        <w:rPr>
          <w:rFonts w:ascii="Times New Roman" w:cs="Times New Roman" w:eastAsia="Times New Roman" w:hAnsi="Times New Roman"/>
          <w:sz w:val="24"/>
          <w:szCs w:val="24"/>
          <w:color w:val="080808"/>
        </w:rPr>
        <w:t>Закон «Об образовании в Российской Федерации» не определяет понятия «родители (законные представители)». Это не делается потому, что определение дано в других</w:t>
      </w:r>
    </w:p>
    <w:p>
      <w:pPr>
        <w:sectPr>
          <w:pgSz w:w="8400" w:h="11906" w:orient="portrait"/>
          <w:cols w:equalWidth="0" w:num="1">
            <w:col w:w="6400"/>
          </w:cols>
          <w:pgMar w:left="1140" w:top="854" w:right="850" w:bottom="149" w:gutter="0" w:footer="0" w:header="0"/>
        </w:sect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Calibri" w:cs="Calibri" w:eastAsia="Calibri" w:hAnsi="Calibri"/>
          <w:sz w:val="22"/>
          <w:szCs w:val="22"/>
          <w:color w:val="auto"/>
        </w:rPr>
        <w:t>10</w:t>
      </w:r>
    </w:p>
    <w:p>
      <w:pPr>
        <w:sectPr>
          <w:pgSz w:w="8400" w:h="11906" w:orient="portrait"/>
          <w:cols w:equalWidth="0" w:num="1">
            <w:col w:w="6400"/>
          </w:cols>
          <w:pgMar w:left="1140" w:top="854" w:right="850" w:bottom="149" w:gutter="0" w:footer="0" w:header="0"/>
          <w:type w:val="continuous"/>
        </w:sectPr>
      </w:pPr>
    </w:p>
    <w:p>
      <w:pPr>
        <w:jc w:val="both"/>
        <w:ind w:left="7"/>
        <w:spacing w:after="0" w:line="234" w:lineRule="auto"/>
        <w:rPr>
          <w:sz w:val="20"/>
          <w:szCs w:val="20"/>
          <w:color w:val="auto"/>
        </w:rPr>
      </w:pPr>
      <w:r>
        <w:rPr>
          <w:rFonts w:ascii="Times New Roman" w:cs="Times New Roman" w:eastAsia="Times New Roman" w:hAnsi="Times New Roman"/>
          <w:sz w:val="24"/>
          <w:szCs w:val="24"/>
          <w:color w:val="080808"/>
        </w:rPr>
        <w:t>нормативных актах – в Семейном кодексе Российской Федерации и Гражданском кодексе Российской Федерации.</w:t>
      </w:r>
    </w:p>
    <w:p>
      <w:pPr>
        <w:spacing w:after="0" w:line="14" w:lineRule="exact"/>
        <w:rPr>
          <w:sz w:val="20"/>
          <w:szCs w:val="20"/>
          <w:color w:val="auto"/>
        </w:rPr>
      </w:pPr>
    </w:p>
    <w:p>
      <w:pPr>
        <w:jc w:val="both"/>
        <w:ind w:left="7" w:firstLine="708"/>
        <w:spacing w:after="0" w:line="237" w:lineRule="auto"/>
        <w:rPr>
          <w:sz w:val="20"/>
          <w:szCs w:val="20"/>
          <w:color w:val="auto"/>
        </w:rPr>
      </w:pPr>
      <w:r>
        <w:rPr>
          <w:rFonts w:ascii="Times New Roman" w:cs="Times New Roman" w:eastAsia="Times New Roman" w:hAnsi="Times New Roman"/>
          <w:sz w:val="24"/>
          <w:szCs w:val="24"/>
          <w:color w:val="080808"/>
        </w:rPr>
        <w:t>Согласно статье 28 Гражданского кодекса, законными представителями малолетних (несовершеннолетних, не достигших 18 лет), являются их родители, усыновители, опекуны.</w:t>
      </w:r>
    </w:p>
    <w:p>
      <w:pPr>
        <w:spacing w:after="0" w:line="14" w:lineRule="exact"/>
        <w:rPr>
          <w:sz w:val="20"/>
          <w:szCs w:val="20"/>
          <w:color w:val="auto"/>
        </w:rPr>
      </w:pPr>
    </w:p>
    <w:p>
      <w:pPr>
        <w:jc w:val="both"/>
        <w:ind w:left="7" w:firstLine="708"/>
        <w:spacing w:after="0" w:line="238" w:lineRule="auto"/>
        <w:rPr>
          <w:sz w:val="20"/>
          <w:szCs w:val="20"/>
          <w:color w:val="auto"/>
        </w:rPr>
      </w:pPr>
      <w:r>
        <w:rPr>
          <w:rFonts w:ascii="Times New Roman" w:cs="Times New Roman" w:eastAsia="Times New Roman" w:hAnsi="Times New Roman"/>
          <w:sz w:val="24"/>
          <w:szCs w:val="24"/>
          <w:color w:val="080808"/>
        </w:rPr>
        <w:t>Согласно статье 64 Семейного кодекса, родители являются законными представителями своих детей и выступают в защиту их прав и интересов в отношениях с любыми физическими и юридическими лицами, в том числе в судах, без специальных полномочий (то есть без какого-то оформления доверенностью или иными документами). При этом родители не вправе представлять интересы своих детей, если органом опеки и попечительства установлено, что между интересами родителей и детей имеются противоречия. В таком случае орган опеки и попечительства обязан назначить представителя для защиты прав и интересов детей.</w:t>
      </w:r>
    </w:p>
    <w:p>
      <w:pPr>
        <w:spacing w:after="0" w:line="24" w:lineRule="exact"/>
        <w:rPr>
          <w:sz w:val="20"/>
          <w:szCs w:val="20"/>
          <w:color w:val="auto"/>
        </w:rPr>
      </w:pPr>
    </w:p>
    <w:p>
      <w:pPr>
        <w:jc w:val="both"/>
        <w:ind w:left="7" w:firstLine="708"/>
        <w:spacing w:after="0" w:line="238" w:lineRule="auto"/>
        <w:rPr>
          <w:sz w:val="20"/>
          <w:szCs w:val="20"/>
          <w:color w:val="auto"/>
        </w:rPr>
      </w:pPr>
      <w:r>
        <w:rPr>
          <w:rFonts w:ascii="Times New Roman" w:cs="Times New Roman" w:eastAsia="Times New Roman" w:hAnsi="Times New Roman"/>
          <w:sz w:val="24"/>
          <w:szCs w:val="24"/>
          <w:color w:val="080808"/>
        </w:rPr>
        <w:t>Семейный же кодекс описывает формы устройства детей, оставшихся без попечения родителей, когда функции родителей по представлению и защите интересов детей фактически возлагаются на органы опеки и попечительства, и предполагается устройство детей (усыновление, опека, устройство в организации для детей-сирот и детей, оставшихся без попечения родителей). В этих случаях функции законных представителей будут исполнять уже не родители ребенка, а иное лицо (гражданин или организация),</w:t>
      </w:r>
    </w:p>
    <w:p>
      <w:pPr>
        <w:spacing w:after="0" w:line="21" w:lineRule="exact"/>
        <w:rPr>
          <w:sz w:val="20"/>
          <w:szCs w:val="20"/>
          <w:color w:val="auto"/>
        </w:rPr>
      </w:pPr>
    </w:p>
    <w:p>
      <w:pPr>
        <w:ind w:left="707" w:hanging="707"/>
        <w:spacing w:after="0" w:line="234" w:lineRule="auto"/>
        <w:tabs>
          <w:tab w:leader="none" w:pos="172" w:val="left"/>
        </w:tabs>
        <w:numPr>
          <w:ilvl w:val="0"/>
          <w:numId w:val="8"/>
        </w:numPr>
        <w:rPr>
          <w:rFonts w:ascii="Times New Roman" w:cs="Times New Roman" w:eastAsia="Times New Roman" w:hAnsi="Times New Roman"/>
          <w:sz w:val="24"/>
          <w:szCs w:val="24"/>
          <w:color w:val="080808"/>
        </w:rPr>
      </w:pPr>
      <w:r>
        <w:rPr>
          <w:rFonts w:ascii="Times New Roman" w:cs="Times New Roman" w:eastAsia="Times New Roman" w:hAnsi="Times New Roman"/>
          <w:sz w:val="24"/>
          <w:szCs w:val="24"/>
          <w:color w:val="080808"/>
        </w:rPr>
        <w:t>зависимости от выбранной формы устройства ребенка. Термин «родители (законные представители)»</w:t>
      </w:r>
    </w:p>
    <w:p>
      <w:pPr>
        <w:spacing w:after="0" w:line="14" w:lineRule="exact"/>
        <w:rPr>
          <w:sz w:val="20"/>
          <w:szCs w:val="20"/>
          <w:color w:val="auto"/>
        </w:rPr>
      </w:pPr>
    </w:p>
    <w:p>
      <w:pPr>
        <w:jc w:val="both"/>
        <w:ind w:left="7"/>
        <w:spacing w:after="0" w:line="238" w:lineRule="auto"/>
        <w:rPr>
          <w:sz w:val="20"/>
          <w:szCs w:val="20"/>
          <w:color w:val="auto"/>
        </w:rPr>
      </w:pPr>
      <w:r>
        <w:rPr>
          <w:rFonts w:ascii="Times New Roman" w:cs="Times New Roman" w:eastAsia="Times New Roman" w:hAnsi="Times New Roman"/>
          <w:sz w:val="24"/>
          <w:szCs w:val="24"/>
          <w:color w:val="080808"/>
        </w:rPr>
        <w:t>описывает все возможные варианты, приведенные выше. Законные представители осуществляют представительство детей и защиту их прав и интересов в отношениях с любыми лицами во всех организациях и органах, в том числе в суде, без специального полномочия на основании свидетельства о рождении (или усыновлении) ребенка, паспорта родителей, удостоверения опекуна и иных документов.</w:t>
      </w:r>
    </w:p>
    <w:p>
      <w:pPr>
        <w:sectPr>
          <w:pgSz w:w="8400" w:h="11906" w:orient="portrait"/>
          <w:cols w:equalWidth="0" w:num="1">
            <w:col w:w="6407"/>
          </w:cols>
          <w:pgMar w:left="1133" w:top="854" w:right="850" w:bottom="149" w:gutter="0" w:footer="0" w:header="0"/>
        </w:sectPr>
      </w:pPr>
    </w:p>
    <w:p>
      <w:pPr>
        <w:spacing w:after="0" w:line="200" w:lineRule="exact"/>
        <w:rPr>
          <w:sz w:val="20"/>
          <w:szCs w:val="20"/>
          <w:color w:val="auto"/>
        </w:rPr>
      </w:pPr>
    </w:p>
    <w:p>
      <w:pPr>
        <w:spacing w:after="0" w:line="226" w:lineRule="exact"/>
        <w:rPr>
          <w:sz w:val="20"/>
          <w:szCs w:val="20"/>
          <w:color w:val="auto"/>
        </w:rPr>
      </w:pPr>
    </w:p>
    <w:p>
      <w:pPr>
        <w:jc w:val="center"/>
        <w:ind w:right="-6"/>
        <w:spacing w:after="0"/>
        <w:rPr>
          <w:sz w:val="20"/>
          <w:szCs w:val="20"/>
          <w:color w:val="auto"/>
        </w:rPr>
      </w:pPr>
      <w:r>
        <w:rPr>
          <w:rFonts w:ascii="Calibri" w:cs="Calibri" w:eastAsia="Calibri" w:hAnsi="Calibri"/>
          <w:sz w:val="22"/>
          <w:szCs w:val="22"/>
          <w:color w:val="auto"/>
        </w:rPr>
        <w:t>11</w:t>
      </w:r>
    </w:p>
    <w:p>
      <w:pPr>
        <w:sectPr>
          <w:pgSz w:w="8400" w:h="11906" w:orient="portrait"/>
          <w:cols w:equalWidth="0" w:num="1">
            <w:col w:w="6407"/>
          </w:cols>
          <w:pgMar w:left="1133" w:top="854" w:right="850" w:bottom="149" w:gutter="0" w:footer="0" w:header="0"/>
          <w:type w:val="continuous"/>
        </w:sectPr>
      </w:pPr>
    </w:p>
    <w:p>
      <w:pPr>
        <w:jc w:val="both"/>
        <w:ind w:left="7" w:firstLine="701"/>
        <w:spacing w:after="0" w:line="237" w:lineRule="auto"/>
        <w:tabs>
          <w:tab w:leader="none" w:pos="991" w:val="left"/>
        </w:tabs>
        <w:numPr>
          <w:ilvl w:val="1"/>
          <w:numId w:val="9"/>
        </w:numPr>
        <w:rPr>
          <w:rFonts w:ascii="Times New Roman" w:cs="Times New Roman" w:eastAsia="Times New Roman" w:hAnsi="Times New Roman"/>
          <w:sz w:val="24"/>
          <w:szCs w:val="24"/>
          <w:color w:val="080808"/>
        </w:rPr>
      </w:pPr>
      <w:r>
        <w:rPr>
          <w:rFonts w:ascii="Times New Roman" w:cs="Times New Roman" w:eastAsia="Times New Roman" w:hAnsi="Times New Roman"/>
          <w:sz w:val="24"/>
          <w:szCs w:val="24"/>
          <w:color w:val="080808"/>
        </w:rPr>
        <w:t>будущем по тексту мы будем использовать слово «родители», имея в виду «родители и любые иные законные представители ребенка, если по той или иной причине ребенок остался без попечения родителей».</w:t>
      </w:r>
    </w:p>
    <w:p>
      <w:pPr>
        <w:spacing w:after="0" w:line="14" w:lineRule="exact"/>
        <w:rPr>
          <w:rFonts w:ascii="Times New Roman" w:cs="Times New Roman" w:eastAsia="Times New Roman" w:hAnsi="Times New Roman"/>
          <w:sz w:val="24"/>
          <w:szCs w:val="24"/>
          <w:color w:val="080808"/>
        </w:rPr>
      </w:pPr>
    </w:p>
    <w:p>
      <w:pPr>
        <w:jc w:val="both"/>
        <w:ind w:left="7" w:firstLine="708"/>
        <w:spacing w:after="0" w:line="237" w:lineRule="auto"/>
        <w:rPr>
          <w:rFonts w:ascii="Times New Roman" w:cs="Times New Roman" w:eastAsia="Times New Roman" w:hAnsi="Times New Roman"/>
          <w:sz w:val="24"/>
          <w:szCs w:val="24"/>
          <w:color w:val="080808"/>
        </w:rPr>
      </w:pPr>
      <w:r>
        <w:rPr>
          <w:rFonts w:ascii="Times New Roman" w:cs="Times New Roman" w:eastAsia="Times New Roman" w:hAnsi="Times New Roman"/>
          <w:sz w:val="24"/>
          <w:szCs w:val="24"/>
          <w:color w:val="080808"/>
        </w:rPr>
        <w:t>Довольно важным вопросом является – кто именно из законных представителей может представлять интересы ребенка в детском саду. Например, если у ребенка полная семья, у него есть два равноправных законных представителя. Если позиции мамы и папы совпадают, никаких проблем нет,</w:t>
      </w:r>
    </w:p>
    <w:p>
      <w:pPr>
        <w:spacing w:after="0" w:line="14" w:lineRule="exact"/>
        <w:rPr>
          <w:rFonts w:ascii="Times New Roman" w:cs="Times New Roman" w:eastAsia="Times New Roman" w:hAnsi="Times New Roman"/>
          <w:sz w:val="24"/>
          <w:szCs w:val="24"/>
          <w:color w:val="080808"/>
        </w:rPr>
      </w:pPr>
    </w:p>
    <w:p>
      <w:pPr>
        <w:jc w:val="both"/>
        <w:ind w:left="7" w:hanging="7"/>
        <w:spacing w:after="0" w:line="239" w:lineRule="auto"/>
        <w:tabs>
          <w:tab w:leader="none" w:pos="285" w:val="left"/>
        </w:tabs>
        <w:numPr>
          <w:ilvl w:val="0"/>
          <w:numId w:val="9"/>
        </w:numPr>
        <w:rPr>
          <w:rFonts w:ascii="Times New Roman" w:cs="Times New Roman" w:eastAsia="Times New Roman" w:hAnsi="Times New Roman"/>
          <w:sz w:val="24"/>
          <w:szCs w:val="24"/>
          <w:color w:val="080808"/>
        </w:rPr>
      </w:pPr>
      <w:r>
        <w:rPr>
          <w:rFonts w:ascii="Times New Roman" w:cs="Times New Roman" w:eastAsia="Times New Roman" w:hAnsi="Times New Roman"/>
          <w:sz w:val="24"/>
          <w:szCs w:val="24"/>
          <w:color w:val="080808"/>
        </w:rPr>
        <w:t>если они различаются? Например, мама хочет давать ребенку дошкольное образование в форме семейного образования, чтобы избавить его от стресса привыкания к детскому саду. Папа же, напротив, считает, что ребенку надо учиться общению в коллективе, и поэтому его надо отдать в детский сад. По общему правилу, родители должны прийти к взаимно устраивающему их решению. Если же это по какой-то причине становится невозможно, решение будет принимать суд или орган опеки и попечительства, исходя из интересов ребенка.</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6350</wp:posOffset>
            </wp:positionV>
            <wp:extent cx="1410335" cy="76009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extLst>
                    </a:blip>
                    <a:srcRect/>
                    <a:stretch>
                      <a:fillRect/>
                    </a:stretch>
                  </pic:blipFill>
                  <pic:spPr bwMode="auto">
                    <a:xfrm>
                      <a:off x="0" y="0"/>
                      <a:ext cx="1410335" cy="760095"/>
                    </a:xfrm>
                    <a:prstGeom prst="rect">
                      <a:avLst/>
                    </a:prstGeom>
                    <a:noFill/>
                  </pic:spPr>
                </pic:pic>
              </a:graphicData>
            </a:graphic>
          </wp:anchor>
        </w:drawing>
      </w:r>
    </w:p>
    <w:p>
      <w:pPr>
        <w:spacing w:after="0" w:line="305" w:lineRule="exact"/>
        <w:rPr>
          <w:sz w:val="20"/>
          <w:szCs w:val="20"/>
          <w:color w:val="auto"/>
        </w:rPr>
      </w:pPr>
    </w:p>
    <w:p>
      <w:pPr>
        <w:jc w:val="center"/>
        <w:ind w:left="2480"/>
        <w:spacing w:after="0"/>
        <w:rPr>
          <w:sz w:val="20"/>
          <w:szCs w:val="20"/>
          <w:color w:val="auto"/>
        </w:rPr>
      </w:pPr>
      <w:r>
        <w:rPr>
          <w:rFonts w:ascii="Times New Roman" w:cs="Times New Roman" w:eastAsia="Times New Roman" w:hAnsi="Times New Roman"/>
          <w:sz w:val="24"/>
          <w:szCs w:val="24"/>
          <w:b w:val="1"/>
          <w:bCs w:val="1"/>
          <w:u w:val="single" w:color="auto"/>
          <w:color w:val="FF0000"/>
        </w:rPr>
        <w:t>Статья</w:t>
      </w:r>
      <w:r>
        <w:rPr>
          <w:rFonts w:ascii="Times New Roman" w:cs="Times New Roman" w:eastAsia="Times New Roman" w:hAnsi="Times New Roman"/>
          <w:sz w:val="24"/>
          <w:szCs w:val="24"/>
          <w:b w:val="1"/>
          <w:bCs w:val="1"/>
          <w:color w:val="FF0000"/>
        </w:rPr>
        <w:t xml:space="preserve"> </w:t>
      </w:r>
      <w:r>
        <w:rPr>
          <w:rFonts w:ascii="Times New Roman" w:cs="Times New Roman" w:eastAsia="Times New Roman" w:hAnsi="Times New Roman"/>
          <w:sz w:val="24"/>
          <w:szCs w:val="24"/>
          <w:b w:val="1"/>
          <w:bCs w:val="1"/>
          <w:u w:val="single" w:color="auto"/>
          <w:color w:val="FF0000"/>
        </w:rPr>
        <w:t>33.</w:t>
      </w:r>
      <w:r>
        <w:rPr>
          <w:rFonts w:ascii="Times New Roman" w:cs="Times New Roman" w:eastAsia="Times New Roman" w:hAnsi="Times New Roman"/>
          <w:sz w:val="24"/>
          <w:szCs w:val="24"/>
          <w:b w:val="1"/>
          <w:bCs w:val="1"/>
          <w:color w:val="FF0000"/>
        </w:rPr>
        <w:t xml:space="preserve"> </w:t>
      </w:r>
      <w:r>
        <w:rPr>
          <w:rFonts w:ascii="Times New Roman" w:cs="Times New Roman" w:eastAsia="Times New Roman" w:hAnsi="Times New Roman"/>
          <w:sz w:val="24"/>
          <w:szCs w:val="24"/>
          <w:color w:val="000000"/>
        </w:rPr>
        <w:t>Обучающиеся.</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92075</wp:posOffset>
            </wp:positionH>
            <wp:positionV relativeFrom="paragraph">
              <wp:posOffset>605790</wp:posOffset>
            </wp:positionV>
            <wp:extent cx="457200" cy="41148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457200" cy="4114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ind w:left="1547" w:right="40"/>
        <w:spacing w:after="0" w:line="234" w:lineRule="auto"/>
        <w:rPr>
          <w:sz w:val="20"/>
          <w:szCs w:val="20"/>
          <w:color w:val="auto"/>
        </w:rPr>
      </w:pPr>
      <w:r>
        <w:rPr>
          <w:rFonts w:ascii="Times New Roman" w:cs="Times New Roman" w:eastAsia="Times New Roman" w:hAnsi="Times New Roman"/>
          <w:sz w:val="24"/>
          <w:szCs w:val="24"/>
          <w:b w:val="1"/>
          <w:bCs w:val="1"/>
          <w:color w:val="0F243E"/>
        </w:rPr>
        <w:t>Принципы формирования прав и гарантии их реализации</w:t>
      </w:r>
    </w:p>
    <w:p>
      <w:pPr>
        <w:spacing w:after="0" w:line="67" w:lineRule="exact"/>
        <w:rPr>
          <w:sz w:val="20"/>
          <w:szCs w:val="20"/>
          <w:color w:val="auto"/>
        </w:rPr>
      </w:pPr>
    </w:p>
    <w:p>
      <w:pPr>
        <w:jc w:val="both"/>
        <w:ind w:left="7" w:firstLine="708"/>
        <w:spacing w:after="0" w:line="238" w:lineRule="auto"/>
        <w:rPr>
          <w:sz w:val="20"/>
          <w:szCs w:val="20"/>
          <w:color w:val="auto"/>
        </w:rPr>
      </w:pPr>
      <w:r>
        <w:rPr>
          <w:rFonts w:ascii="Times New Roman" w:cs="Times New Roman" w:eastAsia="Times New Roman" w:hAnsi="Times New Roman"/>
          <w:sz w:val="24"/>
          <w:szCs w:val="24"/>
          <w:color w:val="080808"/>
        </w:rPr>
        <w:t>Право на образование в Российской Федерации гарантируется независимо от пола, расы, национальности, языка, происхождения, имущественного, социального и должностного положения, места жительства, отношения к религии, убеждений, принадлежности к общественным объединениям, а также других обстоятельств.</w:t>
      </w:r>
    </w:p>
    <w:p>
      <w:pPr>
        <w:spacing w:after="0" w:line="14" w:lineRule="exact"/>
        <w:rPr>
          <w:sz w:val="20"/>
          <w:szCs w:val="20"/>
          <w:color w:val="auto"/>
        </w:rPr>
      </w:pPr>
    </w:p>
    <w:p>
      <w:pPr>
        <w:jc w:val="both"/>
        <w:ind w:left="7" w:firstLine="708"/>
        <w:spacing w:after="0" w:line="234" w:lineRule="auto"/>
        <w:rPr>
          <w:sz w:val="20"/>
          <w:szCs w:val="20"/>
          <w:color w:val="auto"/>
        </w:rPr>
      </w:pPr>
      <w:r>
        <w:rPr>
          <w:rFonts w:ascii="Times New Roman" w:cs="Times New Roman" w:eastAsia="Times New Roman" w:hAnsi="Times New Roman"/>
          <w:sz w:val="24"/>
          <w:szCs w:val="24"/>
          <w:color w:val="080808"/>
        </w:rPr>
        <w:t>В Российской Федерации гарантируется общедоступность и бесплатность дошкольного образования в</w:t>
      </w:r>
    </w:p>
    <w:p>
      <w:pPr>
        <w:spacing w:after="0" w:line="2" w:lineRule="exact"/>
        <w:rPr>
          <w:sz w:val="20"/>
          <w:szCs w:val="20"/>
          <w:color w:val="auto"/>
        </w:rPr>
      </w:pPr>
    </w:p>
    <w:p>
      <w:pPr>
        <w:ind w:left="7"/>
        <w:spacing w:after="0"/>
        <w:tabs>
          <w:tab w:leader="none" w:pos="1846" w:val="left"/>
          <w:tab w:leader="none" w:pos="2446" w:val="left"/>
          <w:tab w:leader="none" w:pos="4466" w:val="left"/>
        </w:tabs>
        <w:rPr>
          <w:sz w:val="20"/>
          <w:szCs w:val="20"/>
          <w:color w:val="auto"/>
        </w:rPr>
      </w:pPr>
      <w:r>
        <w:rPr>
          <w:rFonts w:ascii="Times New Roman" w:cs="Times New Roman" w:eastAsia="Times New Roman" w:hAnsi="Times New Roman"/>
          <w:sz w:val="24"/>
          <w:szCs w:val="24"/>
          <w:color w:val="080808"/>
        </w:rPr>
        <w:t>соответствии</w:t>
      </w:r>
      <w:r>
        <w:rPr>
          <w:sz w:val="20"/>
          <w:szCs w:val="20"/>
          <w:color w:val="auto"/>
        </w:rPr>
        <w:tab/>
      </w:r>
      <w:r>
        <w:rPr>
          <w:rFonts w:ascii="Times New Roman" w:cs="Times New Roman" w:eastAsia="Times New Roman" w:hAnsi="Times New Roman"/>
          <w:sz w:val="24"/>
          <w:szCs w:val="24"/>
          <w:color w:val="080808"/>
        </w:rPr>
        <w:t>с</w:t>
      </w:r>
      <w:r>
        <w:rPr>
          <w:sz w:val="20"/>
          <w:szCs w:val="20"/>
          <w:color w:val="auto"/>
        </w:rPr>
        <w:tab/>
      </w:r>
      <w:r>
        <w:rPr>
          <w:rFonts w:ascii="Times New Roman" w:cs="Times New Roman" w:eastAsia="Times New Roman" w:hAnsi="Times New Roman"/>
          <w:sz w:val="24"/>
          <w:szCs w:val="24"/>
          <w:color w:val="080808"/>
        </w:rPr>
        <w:t>федеральными</w:t>
      </w:r>
      <w:r>
        <w:rPr>
          <w:sz w:val="20"/>
          <w:szCs w:val="20"/>
          <w:color w:val="auto"/>
        </w:rPr>
        <w:tab/>
      </w:r>
      <w:r>
        <w:rPr>
          <w:rFonts w:ascii="Times New Roman" w:cs="Times New Roman" w:eastAsia="Times New Roman" w:hAnsi="Times New Roman"/>
          <w:sz w:val="23"/>
          <w:szCs w:val="23"/>
          <w:color w:val="080808"/>
        </w:rPr>
        <w:t>государственными</w:t>
      </w:r>
    </w:p>
    <w:p>
      <w:pPr>
        <w:sectPr>
          <w:pgSz w:w="8400" w:h="11906" w:orient="portrait"/>
          <w:cols w:equalWidth="0" w:num="1">
            <w:col w:w="6407"/>
          </w:cols>
          <w:pgMar w:left="1133" w:top="854" w:right="850" w:bottom="149" w:gutter="0" w:footer="0" w:header="0"/>
        </w:sectPr>
      </w:pPr>
    </w:p>
    <w:p>
      <w:pPr>
        <w:spacing w:after="0" w:line="48" w:lineRule="exact"/>
        <w:rPr>
          <w:sz w:val="20"/>
          <w:szCs w:val="20"/>
          <w:color w:val="auto"/>
        </w:rPr>
      </w:pPr>
    </w:p>
    <w:p>
      <w:pPr>
        <w:jc w:val="center"/>
        <w:ind w:right="-6"/>
        <w:spacing w:after="0"/>
        <w:rPr>
          <w:sz w:val="20"/>
          <w:szCs w:val="20"/>
          <w:color w:val="auto"/>
        </w:rPr>
      </w:pPr>
      <w:r>
        <w:rPr>
          <w:rFonts w:ascii="Calibri" w:cs="Calibri" w:eastAsia="Calibri" w:hAnsi="Calibri"/>
          <w:sz w:val="22"/>
          <w:szCs w:val="22"/>
          <w:color w:val="auto"/>
        </w:rPr>
        <w:t>12</w:t>
      </w:r>
    </w:p>
    <w:p>
      <w:pPr>
        <w:sectPr>
          <w:pgSz w:w="8400" w:h="11906" w:orient="portrait"/>
          <w:cols w:equalWidth="0" w:num="1">
            <w:col w:w="6407"/>
          </w:cols>
          <w:pgMar w:left="1133" w:top="854" w:right="850" w:bottom="149" w:gutter="0" w:footer="0" w:header="0"/>
          <w:type w:val="continuous"/>
        </w:sectPr>
      </w:pPr>
    </w:p>
    <w:p>
      <w:pPr>
        <w:jc w:val="both"/>
        <w:spacing w:after="0" w:line="238" w:lineRule="auto"/>
        <w:rPr>
          <w:sz w:val="20"/>
          <w:szCs w:val="20"/>
          <w:color w:val="auto"/>
        </w:rPr>
      </w:pPr>
      <w:r>
        <w:rPr>
          <w:rFonts w:ascii="Times New Roman" w:cs="Times New Roman" w:eastAsia="Times New Roman" w:hAnsi="Times New Roman"/>
          <w:sz w:val="24"/>
          <w:szCs w:val="24"/>
          <w:color w:val="080808"/>
        </w:rPr>
        <w:t>образовательными стандартами. Это означает, что каждый ребенок имеет право на получение дошкольного образования в образовательной организации, фактически, право на место в муниципальном детском саду. Во многих регионах это данное законом право реально не реализуется – всем известна ситуация с очередями в детские сады. Вместе с тем, в настоящий момент данная проблема находится в фокусе внимания – перед органами управления образования поставлена достаточно жесткая задача ликвидировать очереди, и ведется большая работа в этом направлении.</w:t>
      </w:r>
    </w:p>
    <w:p>
      <w:pPr>
        <w:spacing w:after="0" w:line="22" w:lineRule="exact"/>
        <w:rPr>
          <w:sz w:val="20"/>
          <w:szCs w:val="20"/>
          <w:color w:val="auto"/>
        </w:rPr>
      </w:pPr>
    </w:p>
    <w:p>
      <w:pPr>
        <w:jc w:val="both"/>
        <w:ind w:firstLine="708"/>
        <w:spacing w:after="0" w:line="236" w:lineRule="auto"/>
        <w:rPr>
          <w:sz w:val="20"/>
          <w:szCs w:val="20"/>
          <w:color w:val="auto"/>
        </w:rPr>
      </w:pPr>
      <w:r>
        <w:rPr>
          <w:rFonts w:ascii="Times New Roman" w:cs="Times New Roman" w:eastAsia="Times New Roman" w:hAnsi="Times New Roman"/>
          <w:sz w:val="24"/>
          <w:szCs w:val="24"/>
          <w:color w:val="080808"/>
        </w:rPr>
        <w:t>Возникает также вопрос – в каком же возрасте ребенок получает право на обучение в детском саду? Ответ на этот вопрос вытекает из статьи 67 Закона:</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86995</wp:posOffset>
            </wp:positionH>
            <wp:positionV relativeFrom="paragraph">
              <wp:posOffset>54610</wp:posOffset>
            </wp:positionV>
            <wp:extent cx="762000" cy="89535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762000" cy="895350"/>
                    </a:xfrm>
                    <a:prstGeom prst="rect">
                      <a:avLst/>
                    </a:prstGeom>
                    <a:noFill/>
                  </pic:spPr>
                </pic:pic>
              </a:graphicData>
            </a:graphic>
          </wp:anchor>
        </w:drawing>
      </w:r>
    </w:p>
    <w:p>
      <w:pPr>
        <w:spacing w:after="0" w:line="325" w:lineRule="exact"/>
        <w:rPr>
          <w:sz w:val="20"/>
          <w:szCs w:val="20"/>
          <w:color w:val="auto"/>
        </w:rPr>
      </w:pPr>
    </w:p>
    <w:p>
      <w:pPr>
        <w:ind w:left="1540"/>
        <w:spacing w:after="0"/>
        <w:tabs>
          <w:tab w:leader="none" w:pos="3020" w:val="left"/>
          <w:tab w:leader="none" w:pos="4660" w:val="left"/>
          <w:tab w:leader="none" w:pos="6220" w:val="left"/>
        </w:tabs>
        <w:rPr>
          <w:sz w:val="20"/>
          <w:szCs w:val="20"/>
          <w:color w:val="auto"/>
        </w:rPr>
      </w:pPr>
      <w:r>
        <w:rPr>
          <w:rFonts w:ascii="Times New Roman" w:cs="Times New Roman" w:eastAsia="Times New Roman" w:hAnsi="Times New Roman"/>
          <w:sz w:val="24"/>
          <w:szCs w:val="24"/>
          <w:i w:val="1"/>
          <w:iCs w:val="1"/>
          <w:color w:val="080808"/>
        </w:rPr>
        <w:t>«Получение</w:t>
      </w:r>
      <w:r>
        <w:rPr>
          <w:sz w:val="20"/>
          <w:szCs w:val="20"/>
          <w:color w:val="auto"/>
        </w:rPr>
        <w:tab/>
      </w:r>
      <w:r>
        <w:rPr>
          <w:rFonts w:ascii="Times New Roman" w:cs="Times New Roman" w:eastAsia="Times New Roman" w:hAnsi="Times New Roman"/>
          <w:sz w:val="24"/>
          <w:szCs w:val="24"/>
          <w:i w:val="1"/>
          <w:iCs w:val="1"/>
          <w:color w:val="080808"/>
        </w:rPr>
        <w:t>дошкольного</w:t>
      </w:r>
      <w:r>
        <w:rPr>
          <w:sz w:val="20"/>
          <w:szCs w:val="20"/>
          <w:color w:val="auto"/>
        </w:rPr>
        <w:tab/>
      </w:r>
      <w:r>
        <w:rPr>
          <w:rFonts w:ascii="Times New Roman" w:cs="Times New Roman" w:eastAsia="Times New Roman" w:hAnsi="Times New Roman"/>
          <w:sz w:val="24"/>
          <w:szCs w:val="24"/>
          <w:i w:val="1"/>
          <w:iCs w:val="1"/>
          <w:color w:val="080808"/>
        </w:rPr>
        <w:t>образования</w:t>
      </w:r>
      <w:r>
        <w:rPr>
          <w:sz w:val="20"/>
          <w:szCs w:val="20"/>
          <w:color w:val="auto"/>
        </w:rPr>
        <w:tab/>
      </w:r>
      <w:r>
        <w:rPr>
          <w:rFonts w:ascii="Times New Roman" w:cs="Times New Roman" w:eastAsia="Times New Roman" w:hAnsi="Times New Roman"/>
          <w:sz w:val="24"/>
          <w:szCs w:val="24"/>
          <w:i w:val="1"/>
          <w:iCs w:val="1"/>
          <w:color w:val="080808"/>
        </w:rPr>
        <w:t>в</w:t>
      </w:r>
    </w:p>
    <w:p>
      <w:pPr>
        <w:spacing w:after="0" w:line="12" w:lineRule="exact"/>
        <w:rPr>
          <w:sz w:val="20"/>
          <w:szCs w:val="20"/>
          <w:color w:val="auto"/>
        </w:rPr>
      </w:pPr>
    </w:p>
    <w:p>
      <w:pPr>
        <w:jc w:val="both"/>
        <w:ind w:left="1540" w:right="40"/>
        <w:spacing w:after="0" w:line="238" w:lineRule="auto"/>
        <w:rPr>
          <w:sz w:val="20"/>
          <w:szCs w:val="20"/>
          <w:color w:val="auto"/>
        </w:rPr>
      </w:pPr>
      <w:r>
        <w:rPr>
          <w:rFonts w:ascii="Times New Roman" w:cs="Times New Roman" w:eastAsia="Times New Roman" w:hAnsi="Times New Roman"/>
          <w:sz w:val="24"/>
          <w:szCs w:val="24"/>
          <w:i w:val="1"/>
          <w:iCs w:val="1"/>
          <w:color w:val="080808"/>
        </w:rPr>
        <w:t>образовательных организациях может начинаться по достижении детьми возраста двух месяцев. Получение начального общего образования в образовательных организациях начинается по достижении детьми возраста шести лет и шести месяцев при отсутствии противопоказаний по состоянию здоровья, но не позже достижения ими возраста восьми лет. По заявлению родителей (законных</w:t>
      </w:r>
    </w:p>
    <w:p>
      <w:pPr>
        <w:spacing w:after="0" w:line="9" w:lineRule="exact"/>
        <w:rPr>
          <w:sz w:val="20"/>
          <w:szCs w:val="20"/>
          <w:color w:val="auto"/>
        </w:rPr>
      </w:pPr>
    </w:p>
    <w:p>
      <w:pPr>
        <w:ind w:left="1540"/>
        <w:spacing w:after="0"/>
        <w:tabs>
          <w:tab w:leader="none" w:pos="3900" w:val="left"/>
          <w:tab w:leader="none" w:pos="5140" w:val="left"/>
        </w:tabs>
        <w:rPr>
          <w:sz w:val="20"/>
          <w:szCs w:val="20"/>
          <w:color w:val="auto"/>
        </w:rPr>
      </w:pPr>
      <w:r>
        <w:rPr>
          <w:rFonts w:ascii="Times New Roman" w:cs="Times New Roman" w:eastAsia="Times New Roman" w:hAnsi="Times New Roman"/>
          <w:sz w:val="24"/>
          <w:szCs w:val="24"/>
          <w:i w:val="1"/>
          <w:iCs w:val="1"/>
          <w:color w:val="080808"/>
        </w:rPr>
        <w:t>представителей)</w:t>
      </w:r>
      <w:r>
        <w:rPr>
          <w:sz w:val="20"/>
          <w:szCs w:val="20"/>
          <w:color w:val="auto"/>
        </w:rPr>
        <w:tab/>
      </w:r>
      <w:r>
        <w:rPr>
          <w:rFonts w:ascii="Times New Roman" w:cs="Times New Roman" w:eastAsia="Times New Roman" w:hAnsi="Times New Roman"/>
          <w:sz w:val="24"/>
          <w:szCs w:val="24"/>
          <w:i w:val="1"/>
          <w:iCs w:val="1"/>
          <w:color w:val="080808"/>
        </w:rPr>
        <w:t>детей</w:t>
      </w:r>
      <w:r>
        <w:rPr>
          <w:sz w:val="20"/>
          <w:szCs w:val="20"/>
          <w:color w:val="auto"/>
        </w:rPr>
        <w:tab/>
      </w:r>
      <w:r>
        <w:rPr>
          <w:rFonts w:ascii="Times New Roman" w:cs="Times New Roman" w:eastAsia="Times New Roman" w:hAnsi="Times New Roman"/>
          <w:sz w:val="24"/>
          <w:szCs w:val="24"/>
          <w:i w:val="1"/>
          <w:iCs w:val="1"/>
          <w:color w:val="080808"/>
        </w:rPr>
        <w:t>учредитель</w:t>
      </w:r>
    </w:p>
    <w:p>
      <w:pPr>
        <w:spacing w:after="0" w:line="12" w:lineRule="exact"/>
        <w:rPr>
          <w:sz w:val="20"/>
          <w:szCs w:val="20"/>
          <w:color w:val="auto"/>
        </w:rPr>
      </w:pPr>
    </w:p>
    <w:p>
      <w:pPr>
        <w:jc w:val="both"/>
        <w:ind w:left="1540" w:right="40"/>
        <w:spacing w:after="0" w:line="237" w:lineRule="auto"/>
        <w:rPr>
          <w:sz w:val="20"/>
          <w:szCs w:val="20"/>
          <w:color w:val="auto"/>
        </w:rPr>
      </w:pPr>
      <w:r>
        <w:rPr>
          <w:rFonts w:ascii="Times New Roman" w:cs="Times New Roman" w:eastAsia="Times New Roman" w:hAnsi="Times New Roman"/>
          <w:sz w:val="24"/>
          <w:szCs w:val="24"/>
          <w:i w:val="1"/>
          <w:iCs w:val="1"/>
          <w:color w:val="080808"/>
        </w:rPr>
        <w:t>образовательной организации вправе разрешить прием детей в образовательную организацию на обучение по образовательным программам начального общего образования в более раннем или более позднем возрасте»</w:t>
      </w:r>
      <w:r>
        <w:rPr>
          <w:rFonts w:ascii="Times New Roman" w:cs="Times New Roman" w:eastAsia="Times New Roman" w:hAnsi="Times New Roman"/>
          <w:sz w:val="24"/>
          <w:szCs w:val="24"/>
          <w:i w:val="1"/>
          <w:iCs w:val="1"/>
          <w:color w:val="000000"/>
        </w:rPr>
        <w:t>.</w:t>
      </w:r>
    </w:p>
    <w:p>
      <w:pPr>
        <w:spacing w:after="0" w:line="66" w:lineRule="exact"/>
        <w:rPr>
          <w:sz w:val="20"/>
          <w:szCs w:val="20"/>
          <w:color w:val="auto"/>
        </w:rPr>
      </w:pPr>
    </w:p>
    <w:p>
      <w:pPr>
        <w:jc w:val="both"/>
        <w:ind w:firstLine="708"/>
        <w:spacing w:after="0" w:line="237" w:lineRule="auto"/>
        <w:rPr>
          <w:sz w:val="20"/>
          <w:szCs w:val="20"/>
          <w:color w:val="auto"/>
        </w:rPr>
      </w:pPr>
      <w:r>
        <w:rPr>
          <w:rFonts w:ascii="Times New Roman" w:cs="Times New Roman" w:eastAsia="Times New Roman" w:hAnsi="Times New Roman"/>
          <w:sz w:val="24"/>
          <w:szCs w:val="24"/>
          <w:color w:val="080808"/>
        </w:rPr>
        <w:t>Это обозначает, что право на получение образования возникает у ребенка в два месяца. Реально сейчас мест в образовательных организациях не хватает, и политические усилия направлены на то, чтобы ликвидировать в первую очередь ту очередь, которая сложилась у детей старше трех лет. Поэтому логично ожидать, что проблема с реальной</w:t>
      </w:r>
    </w:p>
    <w:p>
      <w:pPr>
        <w:sectPr>
          <w:pgSz w:w="8400" w:h="11906" w:orient="portrait"/>
          <w:cols w:equalWidth="0" w:num="1">
            <w:col w:w="6400"/>
          </w:cols>
          <w:pgMar w:left="1140" w:top="854" w:right="850" w:bottom="149" w:gutter="0" w:footer="0" w:header="0"/>
        </w:sectPr>
      </w:pPr>
    </w:p>
    <w:p>
      <w:pPr>
        <w:spacing w:after="0" w:line="40" w:lineRule="exact"/>
        <w:rPr>
          <w:sz w:val="20"/>
          <w:szCs w:val="20"/>
          <w:color w:val="auto"/>
        </w:rPr>
      </w:pPr>
    </w:p>
    <w:p>
      <w:pPr>
        <w:jc w:val="center"/>
        <w:spacing w:after="0"/>
        <w:rPr>
          <w:sz w:val="20"/>
          <w:szCs w:val="20"/>
          <w:color w:val="auto"/>
        </w:rPr>
      </w:pPr>
      <w:r>
        <w:rPr>
          <w:rFonts w:ascii="Calibri" w:cs="Calibri" w:eastAsia="Calibri" w:hAnsi="Calibri"/>
          <w:sz w:val="22"/>
          <w:szCs w:val="22"/>
          <w:color w:val="auto"/>
        </w:rPr>
        <w:t>13</w:t>
      </w:r>
    </w:p>
    <w:p>
      <w:pPr>
        <w:sectPr>
          <w:pgSz w:w="8400" w:h="11906" w:orient="portrait"/>
          <w:cols w:equalWidth="0" w:num="1">
            <w:col w:w="6400"/>
          </w:cols>
          <w:pgMar w:left="1140" w:top="854" w:right="850" w:bottom="149" w:gutter="0" w:footer="0" w:header="0"/>
          <w:type w:val="continuous"/>
        </w:sectPr>
      </w:pPr>
    </w:p>
    <w:p>
      <w:pPr>
        <w:jc w:val="both"/>
        <w:spacing w:after="0" w:line="234" w:lineRule="auto"/>
        <w:rPr>
          <w:sz w:val="20"/>
          <w:szCs w:val="20"/>
          <w:color w:val="auto"/>
        </w:rPr>
      </w:pPr>
      <w:r>
        <w:rPr>
          <w:rFonts w:ascii="Times New Roman" w:cs="Times New Roman" w:eastAsia="Times New Roman" w:hAnsi="Times New Roman"/>
          <w:sz w:val="24"/>
          <w:szCs w:val="24"/>
          <w:color w:val="080808"/>
        </w:rPr>
        <w:t>доступностью дошкольного образования в первую очередь решится в этой, старшей, возрастной группе.</w:t>
      </w:r>
    </w:p>
    <w:p>
      <w:pPr>
        <w:spacing w:after="0" w:line="14" w:lineRule="exact"/>
        <w:rPr>
          <w:sz w:val="20"/>
          <w:szCs w:val="20"/>
          <w:color w:val="auto"/>
        </w:rPr>
      </w:pPr>
    </w:p>
    <w:p>
      <w:pPr>
        <w:jc w:val="both"/>
        <w:ind w:firstLine="708"/>
        <w:spacing w:after="0" w:line="238" w:lineRule="auto"/>
        <w:rPr>
          <w:sz w:val="20"/>
          <w:szCs w:val="20"/>
          <w:color w:val="auto"/>
        </w:rPr>
      </w:pPr>
      <w:r>
        <w:rPr>
          <w:rFonts w:ascii="Times New Roman" w:cs="Times New Roman" w:eastAsia="Times New Roman" w:hAnsi="Times New Roman"/>
          <w:sz w:val="24"/>
          <w:szCs w:val="24"/>
          <w:color w:val="080808"/>
        </w:rPr>
        <w:t>Максимальный возраст, соответственно, определяется законом очень расплывчато. С одной стороны, не позднее 8 лет надо начать получение начального общего образования, т.е. прекратить получение дошкольного. С другой, учредитель вправе разрешить прием в школу и в более позднем возрасте, т.е., например, какому-то ребенку, исходя из его индивидуальных особенностей, в 9 лет. Поэтому детский сад работает с ребенком с возраста двух месяцев и до завершения образовательных отношений, которое может состояться в разном возрасте для разных детей.</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12065</wp:posOffset>
            </wp:positionV>
            <wp:extent cx="1410335" cy="71818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410335" cy="718185"/>
                    </a:xfrm>
                    <a:prstGeom prst="rect">
                      <a:avLst/>
                    </a:prstGeom>
                    <a:noFill/>
                  </pic:spPr>
                </pic:pic>
              </a:graphicData>
            </a:graphic>
          </wp:anchor>
        </w:drawing>
      </w:r>
    </w:p>
    <w:p>
      <w:pPr>
        <w:spacing w:after="0" w:line="1" w:lineRule="exact"/>
        <w:rPr>
          <w:sz w:val="20"/>
          <w:szCs w:val="20"/>
          <w:color w:val="auto"/>
        </w:rPr>
      </w:pPr>
    </w:p>
    <w:p>
      <w:pPr>
        <w:ind w:left="2520" w:right="60"/>
        <w:spacing w:after="0" w:line="237" w:lineRule="auto"/>
        <w:rPr>
          <w:sz w:val="20"/>
          <w:szCs w:val="20"/>
          <w:color w:val="auto"/>
        </w:rPr>
      </w:pPr>
      <w:r>
        <w:rPr>
          <w:rFonts w:ascii="Times New Roman" w:cs="Times New Roman" w:eastAsia="Times New Roman" w:hAnsi="Times New Roman"/>
          <w:sz w:val="24"/>
          <w:szCs w:val="24"/>
          <w:b w:val="1"/>
          <w:bCs w:val="1"/>
          <w:u w:val="single" w:color="auto"/>
          <w:color w:val="FF0000"/>
        </w:rPr>
        <w:t>Статья</w:t>
      </w:r>
      <w:r>
        <w:rPr>
          <w:rFonts w:ascii="Times New Roman" w:cs="Times New Roman" w:eastAsia="Times New Roman" w:hAnsi="Times New Roman"/>
          <w:sz w:val="24"/>
          <w:szCs w:val="24"/>
          <w:b w:val="1"/>
          <w:bCs w:val="1"/>
          <w:color w:val="FF0000"/>
        </w:rPr>
        <w:t xml:space="preserve"> </w:t>
      </w:r>
      <w:r>
        <w:rPr>
          <w:rFonts w:ascii="Times New Roman" w:cs="Times New Roman" w:eastAsia="Times New Roman" w:hAnsi="Times New Roman"/>
          <w:sz w:val="24"/>
          <w:szCs w:val="24"/>
          <w:b w:val="1"/>
          <w:bCs w:val="1"/>
          <w:u w:val="single" w:color="auto"/>
          <w:color w:val="FF0000"/>
        </w:rPr>
        <w:t>3</w:t>
      </w:r>
      <w:r>
        <w:rPr>
          <w:rFonts w:ascii="Times New Roman" w:cs="Times New Roman" w:eastAsia="Times New Roman" w:hAnsi="Times New Roman"/>
          <w:sz w:val="24"/>
          <w:szCs w:val="24"/>
          <w:color w:val="080808"/>
        </w:rPr>
        <w:t>.</w:t>
      </w:r>
      <w:r>
        <w:rPr>
          <w:rFonts w:ascii="Times New Roman" w:cs="Times New Roman" w:eastAsia="Times New Roman" w:hAnsi="Times New Roman"/>
          <w:sz w:val="24"/>
          <w:szCs w:val="24"/>
          <w:b w:val="1"/>
          <w:bCs w:val="1"/>
          <w:color w:val="FF0000"/>
        </w:rPr>
        <w:t xml:space="preserve"> </w:t>
      </w:r>
      <w:r>
        <w:rPr>
          <w:rFonts w:ascii="Times New Roman" w:cs="Times New Roman" w:eastAsia="Times New Roman" w:hAnsi="Times New Roman"/>
          <w:sz w:val="24"/>
          <w:szCs w:val="24"/>
          <w:color w:val="080808"/>
        </w:rPr>
        <w:t>Основные принципы</w:t>
      </w:r>
      <w:r>
        <w:rPr>
          <w:rFonts w:ascii="Times New Roman" w:cs="Times New Roman" w:eastAsia="Times New Roman" w:hAnsi="Times New Roman"/>
          <w:sz w:val="24"/>
          <w:szCs w:val="24"/>
          <w:b w:val="1"/>
          <w:bCs w:val="1"/>
          <w:color w:val="FF0000"/>
        </w:rPr>
        <w:t xml:space="preserve"> </w:t>
      </w:r>
      <w:r>
        <w:rPr>
          <w:rFonts w:ascii="Times New Roman" w:cs="Times New Roman" w:eastAsia="Times New Roman" w:hAnsi="Times New Roman"/>
          <w:sz w:val="24"/>
          <w:szCs w:val="24"/>
          <w:color w:val="080808"/>
        </w:rPr>
        <w:t>государственной политики и правового регулирования отношений в сфере образования.</w:t>
      </w:r>
    </w:p>
    <w:p>
      <w:pPr>
        <w:spacing w:after="0" w:line="2" w:lineRule="exact"/>
        <w:rPr>
          <w:sz w:val="20"/>
          <w:szCs w:val="20"/>
          <w:color w:val="auto"/>
        </w:rPr>
      </w:pPr>
    </w:p>
    <w:p>
      <w:pPr>
        <w:jc w:val="right"/>
        <w:spacing w:after="0"/>
        <w:tabs>
          <w:tab w:leader="none" w:pos="2900" w:val="left"/>
          <w:tab w:leader="none" w:pos="2540" w:val="left"/>
          <w:tab w:leader="none" w:pos="1720" w:val="left"/>
          <w:tab w:leader="none" w:pos="1300" w:val="left"/>
        </w:tabs>
        <w:rPr>
          <w:sz w:val="20"/>
          <w:szCs w:val="20"/>
          <w:color w:val="auto"/>
        </w:rPr>
      </w:pPr>
      <w:r>
        <w:rPr>
          <w:rFonts w:ascii="Times New Roman" w:cs="Times New Roman" w:eastAsia="Times New Roman" w:hAnsi="Times New Roman"/>
          <w:sz w:val="24"/>
          <w:szCs w:val="24"/>
          <w:b w:val="1"/>
          <w:bCs w:val="1"/>
          <w:u w:val="single" w:color="auto"/>
          <w:color w:val="FF0000"/>
        </w:rPr>
        <w:t>Статья</w:t>
      </w:r>
      <w:r>
        <w:rPr>
          <w:sz w:val="20"/>
          <w:szCs w:val="20"/>
          <w:color w:val="auto"/>
        </w:rPr>
        <w:tab/>
      </w:r>
      <w:r>
        <w:rPr>
          <w:rFonts w:ascii="Times New Roman" w:cs="Times New Roman" w:eastAsia="Times New Roman" w:hAnsi="Times New Roman"/>
          <w:sz w:val="24"/>
          <w:szCs w:val="24"/>
          <w:b w:val="1"/>
          <w:bCs w:val="1"/>
          <w:u w:val="single" w:color="auto"/>
          <w:color w:val="FF0000"/>
        </w:rPr>
        <w:t>5</w:t>
      </w:r>
      <w:r>
        <w:rPr>
          <w:rFonts w:ascii="Times New Roman" w:cs="Times New Roman" w:eastAsia="Times New Roman" w:hAnsi="Times New Roman"/>
          <w:sz w:val="24"/>
          <w:szCs w:val="24"/>
          <w:color w:val="080808"/>
        </w:rPr>
        <w:t>.</w:t>
      </w:r>
      <w:r>
        <w:rPr>
          <w:sz w:val="20"/>
          <w:szCs w:val="20"/>
          <w:color w:val="auto"/>
        </w:rPr>
        <w:tab/>
      </w:r>
      <w:r>
        <w:rPr>
          <w:rFonts w:ascii="Times New Roman" w:cs="Times New Roman" w:eastAsia="Times New Roman" w:hAnsi="Times New Roman"/>
          <w:sz w:val="24"/>
          <w:szCs w:val="24"/>
          <w:color w:val="080808"/>
        </w:rPr>
        <w:t>Право</w:t>
        <w:tab/>
        <w:t>на</w:t>
      </w:r>
      <w:r>
        <w:rPr>
          <w:sz w:val="20"/>
          <w:szCs w:val="20"/>
          <w:color w:val="auto"/>
        </w:rPr>
        <w:tab/>
      </w:r>
      <w:r>
        <w:rPr>
          <w:rFonts w:ascii="Times New Roman" w:cs="Times New Roman" w:eastAsia="Times New Roman" w:hAnsi="Times New Roman"/>
          <w:sz w:val="23"/>
          <w:szCs w:val="23"/>
          <w:color w:val="080808"/>
        </w:rPr>
        <w:t>образование.</w:t>
      </w:r>
    </w:p>
    <w:p>
      <w:pPr>
        <w:spacing w:after="0" w:line="12" w:lineRule="exact"/>
        <w:rPr>
          <w:sz w:val="20"/>
          <w:szCs w:val="20"/>
          <w:color w:val="auto"/>
        </w:rPr>
      </w:pPr>
    </w:p>
    <w:p>
      <w:pPr>
        <w:jc w:val="both"/>
        <w:ind w:left="2520"/>
        <w:spacing w:after="0" w:line="236" w:lineRule="auto"/>
        <w:rPr>
          <w:sz w:val="20"/>
          <w:szCs w:val="20"/>
          <w:color w:val="auto"/>
        </w:rPr>
      </w:pPr>
      <w:r>
        <w:rPr>
          <w:rFonts w:ascii="Times New Roman" w:cs="Times New Roman" w:eastAsia="Times New Roman" w:hAnsi="Times New Roman"/>
          <w:sz w:val="24"/>
          <w:szCs w:val="24"/>
          <w:color w:val="080808"/>
        </w:rPr>
        <w:t>Государственные гарантии реализации права на образование в Российской Федерации.</w:t>
      </w:r>
    </w:p>
    <w:p>
      <w:pPr>
        <w:spacing w:after="0" w:line="14" w:lineRule="exact"/>
        <w:rPr>
          <w:sz w:val="20"/>
          <w:szCs w:val="20"/>
          <w:color w:val="auto"/>
        </w:rPr>
      </w:pPr>
    </w:p>
    <w:p>
      <w:pPr>
        <w:ind w:left="2520" w:right="200"/>
        <w:spacing w:after="0" w:line="250" w:lineRule="auto"/>
        <w:rPr>
          <w:sz w:val="20"/>
          <w:szCs w:val="20"/>
          <w:color w:val="auto"/>
        </w:rPr>
      </w:pPr>
      <w:r>
        <w:rPr>
          <w:rFonts w:ascii="Times New Roman" w:cs="Times New Roman" w:eastAsia="Times New Roman" w:hAnsi="Times New Roman"/>
          <w:sz w:val="23"/>
          <w:szCs w:val="23"/>
          <w:b w:val="1"/>
          <w:bCs w:val="1"/>
          <w:u w:val="single" w:color="auto"/>
          <w:color w:val="FF0000"/>
        </w:rPr>
        <w:t>Статья</w:t>
      </w:r>
      <w:r>
        <w:rPr>
          <w:rFonts w:ascii="Times New Roman" w:cs="Times New Roman" w:eastAsia="Times New Roman" w:hAnsi="Times New Roman"/>
          <w:sz w:val="23"/>
          <w:szCs w:val="23"/>
          <w:b w:val="1"/>
          <w:bCs w:val="1"/>
          <w:color w:val="FF0000"/>
        </w:rPr>
        <w:t xml:space="preserve"> </w:t>
      </w:r>
      <w:r>
        <w:rPr>
          <w:rFonts w:ascii="Times New Roman" w:cs="Times New Roman" w:eastAsia="Times New Roman" w:hAnsi="Times New Roman"/>
          <w:sz w:val="23"/>
          <w:szCs w:val="23"/>
          <w:b w:val="1"/>
          <w:bCs w:val="1"/>
          <w:u w:val="single" w:color="auto"/>
          <w:color w:val="FF0000"/>
        </w:rPr>
        <w:t>67</w:t>
      </w:r>
      <w:r>
        <w:rPr>
          <w:rFonts w:ascii="Times New Roman" w:cs="Times New Roman" w:eastAsia="Times New Roman" w:hAnsi="Times New Roman"/>
          <w:sz w:val="23"/>
          <w:szCs w:val="23"/>
          <w:color w:val="080808"/>
        </w:rPr>
        <w:t>.</w:t>
      </w:r>
      <w:r>
        <w:rPr>
          <w:rFonts w:ascii="Times New Roman" w:cs="Times New Roman" w:eastAsia="Times New Roman" w:hAnsi="Times New Roman"/>
          <w:sz w:val="23"/>
          <w:szCs w:val="23"/>
          <w:b w:val="1"/>
          <w:bCs w:val="1"/>
          <w:color w:val="FF0000"/>
        </w:rPr>
        <w:t xml:space="preserve"> </w:t>
      </w:r>
      <w:r>
        <w:rPr>
          <w:rFonts w:ascii="Times New Roman" w:cs="Times New Roman" w:eastAsia="Times New Roman" w:hAnsi="Times New Roman"/>
          <w:sz w:val="23"/>
          <w:szCs w:val="23"/>
          <w:color w:val="080808"/>
        </w:rPr>
        <w:t>Организация приема на</w:t>
      </w:r>
      <w:r>
        <w:rPr>
          <w:rFonts w:ascii="Times New Roman" w:cs="Times New Roman" w:eastAsia="Times New Roman" w:hAnsi="Times New Roman"/>
          <w:sz w:val="23"/>
          <w:szCs w:val="23"/>
          <w:b w:val="1"/>
          <w:bCs w:val="1"/>
          <w:color w:val="FF0000"/>
        </w:rPr>
        <w:t xml:space="preserve"> </w:t>
      </w:r>
      <w:r>
        <w:rPr>
          <w:rFonts w:ascii="Times New Roman" w:cs="Times New Roman" w:eastAsia="Times New Roman" w:hAnsi="Times New Roman"/>
          <w:sz w:val="23"/>
          <w:szCs w:val="23"/>
          <w:color w:val="080808"/>
        </w:rPr>
        <w:t>обучение по основным общеобразовательным программам.</w:t>
      </w:r>
    </w:p>
    <w:p>
      <w:pPr>
        <w:sectPr>
          <w:pgSz w:w="8400" w:h="11906" w:orient="portrait"/>
          <w:cols w:equalWidth="0" w:num="1">
            <w:col w:w="6400"/>
          </w:cols>
          <w:pgMar w:left="1140" w:top="854" w:right="850" w:bottom="149"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Calibri" w:cs="Calibri" w:eastAsia="Calibri" w:hAnsi="Calibri"/>
          <w:sz w:val="22"/>
          <w:szCs w:val="22"/>
          <w:color w:val="auto"/>
        </w:rPr>
        <w:t>14</w:t>
      </w:r>
    </w:p>
    <w:p>
      <w:pPr>
        <w:sectPr>
          <w:pgSz w:w="8400" w:h="11906" w:orient="portrait"/>
          <w:cols w:equalWidth="0" w:num="1">
            <w:col w:w="6400"/>
          </w:cols>
          <w:pgMar w:left="1140" w:top="854" w:right="850" w:bottom="149" w:gutter="0" w:footer="0" w:header="0"/>
          <w:type w:val="continuous"/>
        </w:sectPr>
      </w:pPr>
    </w:p>
    <w:p>
      <w:pPr>
        <w:jc w:val="center"/>
        <w:spacing w:after="0" w:line="217" w:lineRule="auto"/>
        <w:rPr>
          <w:sz w:val="20"/>
          <w:szCs w:val="20"/>
          <w:color w:val="auto"/>
        </w:rPr>
      </w:pPr>
      <w:r>
        <w:rPr>
          <w:rFonts w:ascii="Constantia" w:cs="Constantia" w:eastAsia="Constantia" w:hAnsi="Constantia"/>
          <w:sz w:val="22"/>
          <w:szCs w:val="22"/>
          <w:b w:val="1"/>
          <w:bCs w:val="1"/>
          <w:color w:val="auto"/>
        </w:rPr>
        <w:t>ПРАВО НА ОБРАЗОВАНИЕ И ПРАВА В РАМКАХ ПОЛУЧЕНИЯ ОБРАЗОВАНИЯ</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106680</wp:posOffset>
            </wp:positionH>
            <wp:positionV relativeFrom="paragraph">
              <wp:posOffset>52070</wp:posOffset>
            </wp:positionV>
            <wp:extent cx="664845" cy="6686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664845" cy="668655"/>
                    </a:xfrm>
                    <a:prstGeom prst="rect">
                      <a:avLst/>
                    </a:prstGeom>
                    <a:noFill/>
                  </pic:spPr>
                </pic:pic>
              </a:graphicData>
            </a:graphic>
          </wp:anchor>
        </w:drawing>
      </w:r>
    </w:p>
    <w:p>
      <w:pPr>
        <w:spacing w:after="0" w:line="200" w:lineRule="exact"/>
        <w:rPr>
          <w:sz w:val="20"/>
          <w:szCs w:val="20"/>
          <w:color w:val="auto"/>
        </w:rPr>
      </w:pPr>
    </w:p>
    <w:p>
      <w:pPr>
        <w:spacing w:after="0" w:line="337" w:lineRule="exact"/>
        <w:rPr>
          <w:sz w:val="20"/>
          <w:szCs w:val="20"/>
          <w:color w:val="auto"/>
        </w:rPr>
      </w:pPr>
    </w:p>
    <w:p>
      <w:pPr>
        <w:ind w:left="1540"/>
        <w:spacing w:after="0"/>
        <w:rPr>
          <w:sz w:val="20"/>
          <w:szCs w:val="20"/>
          <w:color w:val="auto"/>
        </w:rPr>
      </w:pPr>
      <w:r>
        <w:rPr>
          <w:rFonts w:ascii="Georgia" w:cs="Georgia" w:eastAsia="Georgia" w:hAnsi="Georgia"/>
          <w:sz w:val="24"/>
          <w:szCs w:val="24"/>
          <w:b w:val="1"/>
          <w:bCs w:val="1"/>
          <w:color w:val="auto"/>
        </w:rPr>
        <w:t>Право на выбор</w:t>
      </w:r>
    </w:p>
    <w:p>
      <w:pPr>
        <w:spacing w:after="0" w:line="399" w:lineRule="exact"/>
        <w:rPr>
          <w:sz w:val="20"/>
          <w:szCs w:val="20"/>
          <w:color w:val="auto"/>
        </w:rPr>
      </w:pPr>
    </w:p>
    <w:p>
      <w:pPr>
        <w:jc w:val="both"/>
        <w:ind w:firstLine="708"/>
        <w:spacing w:after="0" w:line="237" w:lineRule="auto"/>
        <w:rPr>
          <w:sz w:val="20"/>
          <w:szCs w:val="20"/>
          <w:color w:val="auto"/>
        </w:rPr>
      </w:pPr>
      <w:r>
        <w:rPr>
          <w:rFonts w:ascii="Times New Roman" w:cs="Times New Roman" w:eastAsia="Times New Roman" w:hAnsi="Times New Roman"/>
          <w:sz w:val="24"/>
          <w:szCs w:val="24"/>
          <w:color w:val="080808"/>
        </w:rPr>
        <w:t>Закон предоставляет обучающимся право на общедоступное и бесплатное дошкольное образование, а также широкие права на выбор в сфере дошкольного образования.</w:t>
      </w:r>
    </w:p>
    <w:p>
      <w:pPr>
        <w:spacing w:after="0" w:line="14" w:lineRule="exact"/>
        <w:rPr>
          <w:sz w:val="20"/>
          <w:szCs w:val="20"/>
          <w:color w:val="auto"/>
        </w:rPr>
      </w:pPr>
    </w:p>
    <w:p>
      <w:pPr>
        <w:jc w:val="both"/>
        <w:ind w:firstLine="708"/>
        <w:spacing w:after="0" w:line="237" w:lineRule="auto"/>
        <w:rPr>
          <w:sz w:val="20"/>
          <w:szCs w:val="20"/>
          <w:color w:val="auto"/>
        </w:rPr>
      </w:pPr>
      <w:r>
        <w:rPr>
          <w:rFonts w:ascii="Times New Roman" w:cs="Times New Roman" w:eastAsia="Times New Roman" w:hAnsi="Times New Roman"/>
          <w:sz w:val="24"/>
          <w:szCs w:val="24"/>
          <w:color w:val="080808"/>
        </w:rPr>
        <w:t>Закон гарантирует возможность выбрать форму получения образования и форму обучения. Для ребенка дошкольного возраста решение будет принимать его законный представитель. Статья 63 гласит:</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86995</wp:posOffset>
            </wp:positionH>
            <wp:positionV relativeFrom="paragraph">
              <wp:posOffset>53340</wp:posOffset>
            </wp:positionV>
            <wp:extent cx="772795" cy="89535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772795" cy="895350"/>
                    </a:xfrm>
                    <a:prstGeom prst="rect">
                      <a:avLst/>
                    </a:prstGeom>
                    <a:noFill/>
                  </pic:spPr>
                </pic:pic>
              </a:graphicData>
            </a:graphic>
          </wp:anchor>
        </w:drawing>
      </w:r>
    </w:p>
    <w:p>
      <w:pPr>
        <w:spacing w:after="0" w:line="335" w:lineRule="exact"/>
        <w:rPr>
          <w:sz w:val="20"/>
          <w:szCs w:val="20"/>
          <w:color w:val="auto"/>
        </w:rPr>
      </w:pPr>
    </w:p>
    <w:p>
      <w:pPr>
        <w:jc w:val="both"/>
        <w:ind w:left="1540" w:right="40"/>
        <w:spacing w:after="0" w:line="234" w:lineRule="auto"/>
        <w:rPr>
          <w:sz w:val="20"/>
          <w:szCs w:val="20"/>
          <w:color w:val="auto"/>
        </w:rPr>
      </w:pPr>
      <w:r>
        <w:rPr>
          <w:rFonts w:ascii="Times New Roman" w:cs="Times New Roman" w:eastAsia="Times New Roman" w:hAnsi="Times New Roman"/>
          <w:sz w:val="24"/>
          <w:szCs w:val="24"/>
          <w:i w:val="1"/>
          <w:iCs w:val="1"/>
          <w:color w:val="080808"/>
        </w:rPr>
        <w:t>«Форма получения общего образования и форма обучения по конкретной основной</w:t>
      </w:r>
    </w:p>
    <w:p>
      <w:pPr>
        <w:spacing w:after="0" w:line="2" w:lineRule="exact"/>
        <w:rPr>
          <w:sz w:val="20"/>
          <w:szCs w:val="20"/>
          <w:color w:val="auto"/>
        </w:rPr>
      </w:pPr>
    </w:p>
    <w:p>
      <w:pPr>
        <w:ind w:left="1540"/>
        <w:spacing w:after="0"/>
        <w:tabs>
          <w:tab w:leader="none" w:pos="5220" w:val="left"/>
        </w:tabs>
        <w:rPr>
          <w:sz w:val="20"/>
          <w:szCs w:val="20"/>
          <w:color w:val="auto"/>
        </w:rPr>
      </w:pPr>
      <w:r>
        <w:rPr>
          <w:rFonts w:ascii="Times New Roman" w:cs="Times New Roman" w:eastAsia="Times New Roman" w:hAnsi="Times New Roman"/>
          <w:sz w:val="24"/>
          <w:szCs w:val="24"/>
          <w:i w:val="1"/>
          <w:iCs w:val="1"/>
          <w:color w:val="080808"/>
        </w:rPr>
        <w:t>общеобразовательной</w:t>
      </w:r>
      <w:r>
        <w:rPr>
          <w:sz w:val="20"/>
          <w:szCs w:val="20"/>
          <w:color w:val="auto"/>
        </w:rPr>
        <w:tab/>
      </w:r>
      <w:r>
        <w:rPr>
          <w:rFonts w:ascii="Times New Roman" w:cs="Times New Roman" w:eastAsia="Times New Roman" w:hAnsi="Times New Roman"/>
          <w:sz w:val="24"/>
          <w:szCs w:val="24"/>
          <w:i w:val="1"/>
          <w:iCs w:val="1"/>
          <w:color w:val="080808"/>
        </w:rPr>
        <w:t>программе</w:t>
      </w:r>
    </w:p>
    <w:p>
      <w:pPr>
        <w:ind w:left="1540"/>
        <w:spacing w:after="0"/>
        <w:tabs>
          <w:tab w:leader="none" w:pos="3440" w:val="left"/>
          <w:tab w:leader="none" w:pos="5140" w:val="left"/>
        </w:tabs>
        <w:rPr>
          <w:sz w:val="20"/>
          <w:szCs w:val="20"/>
          <w:color w:val="auto"/>
        </w:rPr>
      </w:pPr>
      <w:r>
        <w:rPr>
          <w:rFonts w:ascii="Times New Roman" w:cs="Times New Roman" w:eastAsia="Times New Roman" w:hAnsi="Times New Roman"/>
          <w:sz w:val="24"/>
          <w:szCs w:val="24"/>
          <w:i w:val="1"/>
          <w:iCs w:val="1"/>
          <w:color w:val="080808"/>
        </w:rPr>
        <w:t>определяются</w:t>
      </w:r>
      <w:r>
        <w:rPr>
          <w:sz w:val="20"/>
          <w:szCs w:val="20"/>
          <w:color w:val="auto"/>
        </w:rPr>
        <w:tab/>
      </w:r>
      <w:r>
        <w:rPr>
          <w:rFonts w:ascii="Times New Roman" w:cs="Times New Roman" w:eastAsia="Times New Roman" w:hAnsi="Times New Roman"/>
          <w:sz w:val="24"/>
          <w:szCs w:val="24"/>
          <w:i w:val="1"/>
          <w:iCs w:val="1"/>
          <w:color w:val="080808"/>
        </w:rPr>
        <w:t>родителями</w:t>
      </w:r>
      <w:r>
        <w:rPr>
          <w:sz w:val="20"/>
          <w:szCs w:val="20"/>
          <w:color w:val="auto"/>
        </w:rPr>
        <w:tab/>
      </w:r>
      <w:r>
        <w:rPr>
          <w:rFonts w:ascii="Times New Roman" w:cs="Times New Roman" w:eastAsia="Times New Roman" w:hAnsi="Times New Roman"/>
          <w:sz w:val="24"/>
          <w:szCs w:val="24"/>
          <w:i w:val="1"/>
          <w:iCs w:val="1"/>
          <w:color w:val="080808"/>
        </w:rPr>
        <w:t>(законными</w:t>
      </w:r>
    </w:p>
    <w:p>
      <w:pPr>
        <w:spacing w:after="0" w:line="12" w:lineRule="exact"/>
        <w:rPr>
          <w:sz w:val="20"/>
          <w:szCs w:val="20"/>
          <w:color w:val="auto"/>
        </w:rPr>
      </w:pPr>
    </w:p>
    <w:p>
      <w:pPr>
        <w:jc w:val="both"/>
        <w:ind w:left="1540" w:right="40"/>
        <w:spacing w:after="0" w:line="234" w:lineRule="auto"/>
        <w:rPr>
          <w:sz w:val="20"/>
          <w:szCs w:val="20"/>
          <w:color w:val="auto"/>
        </w:rPr>
      </w:pPr>
      <w:r>
        <w:rPr>
          <w:rFonts w:ascii="Times New Roman" w:cs="Times New Roman" w:eastAsia="Times New Roman" w:hAnsi="Times New Roman"/>
          <w:sz w:val="24"/>
          <w:szCs w:val="24"/>
          <w:i w:val="1"/>
          <w:iCs w:val="1"/>
          <w:color w:val="080808"/>
        </w:rPr>
        <w:t>представителями) несовершеннолетнего обучающегося. При выборе родителями</w:t>
      </w:r>
    </w:p>
    <w:p>
      <w:pPr>
        <w:spacing w:after="0" w:line="14" w:lineRule="exact"/>
        <w:rPr>
          <w:sz w:val="20"/>
          <w:szCs w:val="20"/>
          <w:color w:val="auto"/>
        </w:rPr>
      </w:pPr>
    </w:p>
    <w:p>
      <w:pPr>
        <w:jc w:val="both"/>
        <w:ind w:left="1540" w:right="40"/>
        <w:spacing w:after="0" w:line="237" w:lineRule="auto"/>
        <w:rPr>
          <w:sz w:val="20"/>
          <w:szCs w:val="20"/>
          <w:color w:val="auto"/>
        </w:rPr>
      </w:pPr>
      <w:r>
        <w:rPr>
          <w:rFonts w:ascii="Times New Roman" w:cs="Times New Roman" w:eastAsia="Times New Roman" w:hAnsi="Times New Roman"/>
          <w:sz w:val="24"/>
          <w:szCs w:val="24"/>
          <w:i w:val="1"/>
          <w:iCs w:val="1"/>
          <w:color w:val="080808"/>
        </w:rPr>
        <w:t>(законными представителями) несовершеннолетнего обучающегося формы получения общего образования и формы обучения учитывается мнение ребенка»</w:t>
      </w:r>
    </w:p>
    <w:p>
      <w:pPr>
        <w:spacing w:after="0" w:line="76" w:lineRule="exact"/>
        <w:rPr>
          <w:sz w:val="20"/>
          <w:szCs w:val="20"/>
          <w:color w:val="auto"/>
        </w:rPr>
      </w:pPr>
    </w:p>
    <w:p>
      <w:pPr>
        <w:jc w:val="both"/>
        <w:ind w:firstLine="708"/>
        <w:spacing w:after="0" w:line="238" w:lineRule="auto"/>
        <w:rPr>
          <w:sz w:val="20"/>
          <w:szCs w:val="20"/>
          <w:color w:val="auto"/>
        </w:rPr>
      </w:pPr>
      <w:r>
        <w:rPr>
          <w:rFonts w:ascii="Times New Roman" w:cs="Times New Roman" w:eastAsia="Times New Roman" w:hAnsi="Times New Roman"/>
          <w:sz w:val="24"/>
          <w:szCs w:val="24"/>
          <w:color w:val="080808"/>
        </w:rPr>
        <w:t>Таким образом, решение будет принимать родитель. При этом ему надо учесть мнение ребенка, что не означает, что ребенок обязательно должен быть согласен с выбором родителя. Это означает, что ребенка надо спросить, что он думает по поводу обучения и учесть его мнение (возможно, с ним не согласившись).</w:t>
      </w:r>
    </w:p>
    <w:p>
      <w:pPr>
        <w:spacing w:after="0" w:line="2"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24"/>
          <w:szCs w:val="24"/>
          <w:color w:val="080808"/>
        </w:rPr>
        <w:t>Основным выбором является выбор формы получения</w:t>
      </w:r>
    </w:p>
    <w:p>
      <w:pPr>
        <w:spacing w:after="0" w:line="12" w:lineRule="exact"/>
        <w:rPr>
          <w:sz w:val="20"/>
          <w:szCs w:val="20"/>
          <w:color w:val="auto"/>
        </w:rPr>
      </w:pPr>
    </w:p>
    <w:p>
      <w:pPr>
        <w:jc w:val="both"/>
        <w:spacing w:after="0" w:line="234" w:lineRule="auto"/>
        <w:rPr>
          <w:sz w:val="20"/>
          <w:szCs w:val="20"/>
          <w:color w:val="auto"/>
        </w:rPr>
      </w:pPr>
      <w:r>
        <w:rPr>
          <w:rFonts w:ascii="Times New Roman" w:cs="Times New Roman" w:eastAsia="Times New Roman" w:hAnsi="Times New Roman"/>
          <w:sz w:val="24"/>
          <w:szCs w:val="24"/>
          <w:color w:val="080808"/>
        </w:rPr>
        <w:t>образования, формы обучения и образовательной организации.</w:t>
      </w:r>
    </w:p>
    <w:p>
      <w:pPr>
        <w:sectPr>
          <w:pgSz w:w="8400" w:h="11906" w:orient="portrait"/>
          <w:cols w:equalWidth="0" w:num="1">
            <w:col w:w="6400"/>
          </w:cols>
          <w:pgMar w:left="1140" w:top="892" w:right="850" w:bottom="149" w:gutter="0" w:footer="0" w:header="0"/>
        </w:sectPr>
      </w:pP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Calibri" w:cs="Calibri" w:eastAsia="Calibri" w:hAnsi="Calibri"/>
          <w:sz w:val="22"/>
          <w:szCs w:val="22"/>
          <w:color w:val="auto"/>
        </w:rPr>
        <w:t>15</w:t>
      </w:r>
    </w:p>
    <w:p>
      <w:pPr>
        <w:sectPr>
          <w:pgSz w:w="8400" w:h="11906" w:orient="portrait"/>
          <w:cols w:equalWidth="0" w:num="1">
            <w:col w:w="6400"/>
          </w:cols>
          <w:pgMar w:left="1140" w:top="892" w:right="850" w:bottom="149" w:gutter="0" w:footer="0" w:header="0"/>
          <w:type w:val="continuous"/>
        </w:sectPr>
      </w:pPr>
    </w:p>
    <w:p>
      <w:pPr>
        <w:jc w:val="both"/>
        <w:ind w:firstLine="708"/>
        <w:spacing w:after="0" w:line="237" w:lineRule="auto"/>
        <w:rPr>
          <w:sz w:val="20"/>
          <w:szCs w:val="20"/>
          <w:color w:val="auto"/>
        </w:rPr>
      </w:pPr>
      <w:r>
        <w:rPr>
          <w:rFonts w:ascii="Times New Roman" w:cs="Times New Roman" w:eastAsia="Times New Roman" w:hAnsi="Times New Roman"/>
          <w:sz w:val="24"/>
          <w:szCs w:val="24"/>
          <w:color w:val="080808"/>
        </w:rPr>
        <w:t>Когда речь идет о форме получения образования, таких форм всего две. Образование дошкольник может получить как в образовательной организации, так и вне образовательной организации.</w:t>
      </w:r>
    </w:p>
    <w:p>
      <w:pPr>
        <w:spacing w:after="0" w:line="14" w:lineRule="exact"/>
        <w:rPr>
          <w:sz w:val="20"/>
          <w:szCs w:val="20"/>
          <w:color w:val="auto"/>
        </w:rPr>
      </w:pPr>
    </w:p>
    <w:p>
      <w:pPr>
        <w:jc w:val="both"/>
        <w:ind w:firstLine="708"/>
        <w:spacing w:after="0" w:line="238" w:lineRule="auto"/>
        <w:rPr>
          <w:sz w:val="20"/>
          <w:szCs w:val="20"/>
          <w:color w:val="auto"/>
        </w:rPr>
      </w:pPr>
      <w:r>
        <w:rPr>
          <w:rFonts w:ascii="Times New Roman" w:cs="Times New Roman" w:eastAsia="Times New Roman" w:hAnsi="Times New Roman"/>
          <w:sz w:val="24"/>
          <w:szCs w:val="24"/>
          <w:color w:val="080808"/>
        </w:rPr>
        <w:t>Вне образовательной организации – это форма семейного образования. Каждый имеет право на выбор именно такой формы получения образования. Если он выбрал именно ее, он имеет право в любой момент изменить свой выбор, то есть, например, решить, что ребенок пойдет в детский сад на последний год обучения, а до этого будет осваивать образовательную программу в семье. Таким образом, выбор семейного образования – это не то решение, которое нельзя поменять.</w:t>
      </w:r>
    </w:p>
    <w:p>
      <w:pPr>
        <w:spacing w:after="0" w:line="19" w:lineRule="exact"/>
        <w:rPr>
          <w:sz w:val="20"/>
          <w:szCs w:val="20"/>
          <w:color w:val="auto"/>
        </w:rPr>
      </w:pPr>
    </w:p>
    <w:p>
      <w:pPr>
        <w:jc w:val="both"/>
        <w:ind w:firstLine="701"/>
        <w:spacing w:after="0" w:line="238" w:lineRule="auto"/>
        <w:tabs>
          <w:tab w:leader="none" w:pos="931" w:val="left"/>
        </w:tabs>
        <w:numPr>
          <w:ilvl w:val="0"/>
          <w:numId w:val="10"/>
        </w:numPr>
        <w:rPr>
          <w:rFonts w:ascii="Times New Roman" w:cs="Times New Roman" w:eastAsia="Times New Roman" w:hAnsi="Times New Roman"/>
          <w:sz w:val="24"/>
          <w:szCs w:val="24"/>
          <w:color w:val="080808"/>
        </w:rPr>
      </w:pPr>
      <w:r>
        <w:rPr>
          <w:rFonts w:ascii="Times New Roman" w:cs="Times New Roman" w:eastAsia="Times New Roman" w:hAnsi="Times New Roman"/>
          <w:sz w:val="24"/>
          <w:szCs w:val="24"/>
          <w:color w:val="080808"/>
        </w:rPr>
        <w:t>образовательной организации – это значит в детском саду. При этом можно выбрать и конкретный детский сад (конечно, с учетом ограниченности мест в этом детском саду), и режим пребывания ребенка (если в детском саду есть возможность реализовать программу с разными режимами пребывания). Выбор образовательной организации не ограничен муниципальными детскими садами, можно выбрать и частную образовательную организацию.</w:t>
      </w:r>
    </w:p>
    <w:p>
      <w:pPr>
        <w:spacing w:after="0" w:line="18" w:lineRule="exact"/>
        <w:rPr>
          <w:rFonts w:ascii="Times New Roman" w:cs="Times New Roman" w:eastAsia="Times New Roman" w:hAnsi="Times New Roman"/>
          <w:sz w:val="24"/>
          <w:szCs w:val="24"/>
          <w:color w:val="080808"/>
        </w:rPr>
      </w:pPr>
    </w:p>
    <w:p>
      <w:pPr>
        <w:jc w:val="both"/>
        <w:ind w:firstLine="708"/>
        <w:spacing w:after="0" w:line="238" w:lineRule="auto"/>
        <w:rPr>
          <w:rFonts w:ascii="Times New Roman" w:cs="Times New Roman" w:eastAsia="Times New Roman" w:hAnsi="Times New Roman"/>
          <w:sz w:val="24"/>
          <w:szCs w:val="24"/>
          <w:color w:val="080808"/>
        </w:rPr>
      </w:pPr>
      <w:r>
        <w:rPr>
          <w:rFonts w:ascii="Times New Roman" w:cs="Times New Roman" w:eastAsia="Times New Roman" w:hAnsi="Times New Roman"/>
          <w:sz w:val="24"/>
          <w:szCs w:val="24"/>
          <w:color w:val="080808"/>
        </w:rPr>
        <w:t>Вместе с тем, реально выбор детского сада не безграничен. Во-первых, в некоторых местах в транспортной доступности есть только один детский сад, и выбирать, собственно, не из чего (если только не переехать на другое место жительства). Во-вторых, любой детский сад имеет ограниченное число возможностей принять ребенка, и, если, например, 1000 человек захотят отдать своих детей в детский сад, который может принять только 200, все они не смогут реализовать свое желание.</w:t>
      </w:r>
    </w:p>
    <w:p>
      <w:pPr>
        <w:spacing w:after="0" w:line="21" w:lineRule="exact"/>
        <w:rPr>
          <w:rFonts w:ascii="Times New Roman" w:cs="Times New Roman" w:eastAsia="Times New Roman" w:hAnsi="Times New Roman"/>
          <w:sz w:val="24"/>
          <w:szCs w:val="24"/>
          <w:color w:val="080808"/>
        </w:rPr>
      </w:pPr>
    </w:p>
    <w:p>
      <w:pPr>
        <w:jc w:val="both"/>
        <w:ind w:firstLine="701"/>
        <w:spacing w:after="0" w:line="238" w:lineRule="auto"/>
        <w:tabs>
          <w:tab w:leader="none" w:pos="950" w:val="left"/>
        </w:tabs>
        <w:numPr>
          <w:ilvl w:val="0"/>
          <w:numId w:val="10"/>
        </w:numPr>
        <w:rPr>
          <w:rFonts w:ascii="Times New Roman" w:cs="Times New Roman" w:eastAsia="Times New Roman" w:hAnsi="Times New Roman"/>
          <w:sz w:val="24"/>
          <w:szCs w:val="24"/>
          <w:color w:val="080808"/>
        </w:rPr>
      </w:pPr>
      <w:r>
        <w:rPr>
          <w:rFonts w:ascii="Times New Roman" w:cs="Times New Roman" w:eastAsia="Times New Roman" w:hAnsi="Times New Roman"/>
          <w:sz w:val="24"/>
          <w:szCs w:val="24"/>
          <w:color w:val="080808"/>
        </w:rPr>
        <w:t>муниципальных детских садах место гарантировано ребенку Законом. Это значит, что, обратившись в орган местного самоуправления, родитель должен получить место в детском саду для своего ребенка. При этом статьей 67 закона установлен приоритет для зачисления в конкретный детский сад.</w:t>
      </w:r>
    </w:p>
    <w:p>
      <w:pPr>
        <w:sectPr>
          <w:pgSz w:w="8400" w:h="11906" w:orient="portrait"/>
          <w:cols w:equalWidth="0" w:num="1">
            <w:col w:w="6400"/>
          </w:cols>
          <w:pgMar w:left="1140" w:top="854" w:right="850" w:bottom="149" w:gutter="0" w:footer="0" w:header="0"/>
        </w:sectPr>
      </w:pPr>
    </w:p>
    <w:p>
      <w:pPr>
        <w:spacing w:after="0" w:line="148" w:lineRule="exact"/>
        <w:rPr>
          <w:sz w:val="20"/>
          <w:szCs w:val="20"/>
          <w:color w:val="auto"/>
        </w:rPr>
      </w:pPr>
    </w:p>
    <w:p>
      <w:pPr>
        <w:jc w:val="center"/>
        <w:spacing w:after="0"/>
        <w:rPr>
          <w:sz w:val="20"/>
          <w:szCs w:val="20"/>
          <w:color w:val="auto"/>
        </w:rPr>
      </w:pPr>
      <w:r>
        <w:rPr>
          <w:rFonts w:ascii="Calibri" w:cs="Calibri" w:eastAsia="Calibri" w:hAnsi="Calibri"/>
          <w:sz w:val="22"/>
          <w:szCs w:val="22"/>
          <w:color w:val="auto"/>
        </w:rPr>
        <w:t>16</w:t>
      </w:r>
    </w:p>
    <w:p>
      <w:pPr>
        <w:sectPr>
          <w:pgSz w:w="8400" w:h="11906" w:orient="portrait"/>
          <w:cols w:equalWidth="0" w:num="1">
            <w:col w:w="6400"/>
          </w:cols>
          <w:pgMar w:left="1140" w:top="854" w:right="850" w:bottom="149" w:gutter="0" w:footer="0" w:header="0"/>
          <w:type w:val="continuous"/>
        </w:sectPr>
      </w:pPr>
    </w:p>
    <w:p>
      <w:pPr>
        <w:jc w:val="both"/>
        <w:ind w:left="7" w:firstLine="708"/>
        <w:spacing w:after="0" w:line="239" w:lineRule="auto"/>
        <w:rPr>
          <w:sz w:val="20"/>
          <w:szCs w:val="20"/>
          <w:color w:val="auto"/>
        </w:rPr>
      </w:pPr>
      <w:r>
        <w:rPr>
          <w:rFonts w:ascii="Times New Roman" w:cs="Times New Roman" w:eastAsia="Times New Roman" w:hAnsi="Times New Roman"/>
          <w:sz w:val="24"/>
          <w:szCs w:val="24"/>
          <w:color w:val="080808"/>
        </w:rPr>
        <w:t>Правила приема в государственные и муниципальные образовательные организации на обучение по основным общеобразовательным программам должны обеспечивать прием в образовательную организацию граждан, имеющих право на получение общего образования соответствующего уровня и проживающих на территории, за которой закреплена указанная образовательная организация. Это значит, что за детским садом учредитель закрепит определенную территорию. И те, кто на этой территории проживают, должны быть зачислены в детский сад. Они имеют приоритет перед теми, кто живет на иной территории, чем та, которая закреплена за детским садом.</w:t>
      </w:r>
    </w:p>
    <w:p>
      <w:pPr>
        <w:spacing w:after="0" w:line="13" w:lineRule="exact"/>
        <w:rPr>
          <w:sz w:val="20"/>
          <w:szCs w:val="20"/>
          <w:color w:val="auto"/>
        </w:rPr>
      </w:pPr>
    </w:p>
    <w:p>
      <w:pPr>
        <w:jc w:val="both"/>
        <w:ind w:left="7" w:firstLine="708"/>
        <w:spacing w:after="0" w:line="238" w:lineRule="auto"/>
        <w:rPr>
          <w:sz w:val="20"/>
          <w:szCs w:val="20"/>
          <w:color w:val="auto"/>
        </w:rPr>
      </w:pPr>
      <w:r>
        <w:rPr>
          <w:rFonts w:ascii="Times New Roman" w:cs="Times New Roman" w:eastAsia="Times New Roman" w:hAnsi="Times New Roman"/>
          <w:sz w:val="24"/>
          <w:szCs w:val="24"/>
          <w:color w:val="080808"/>
        </w:rPr>
        <w:t>Соответственно, муниципалитет должен так распределить территории, чтобы каждый проживающий, «закрепленный» за этой территорией, мог попасть в детский сад. Все же остальные будут туда зачислены по остаточному принципу – если останутся места. Вместе с тем, если такие места есть, отказать в приеме не могут, где бы ребенок ни</w:t>
      </w:r>
    </w:p>
    <w:p>
      <w:pPr>
        <w:spacing w:after="0" w:line="14" w:lineRule="exact"/>
        <w:rPr>
          <w:sz w:val="20"/>
          <w:szCs w:val="20"/>
          <w:color w:val="auto"/>
        </w:rPr>
      </w:pPr>
    </w:p>
    <w:p>
      <w:pPr>
        <w:jc w:val="both"/>
        <w:ind w:left="7"/>
        <w:spacing w:after="0" w:line="238" w:lineRule="auto"/>
        <w:rPr>
          <w:sz w:val="20"/>
          <w:szCs w:val="20"/>
          <w:color w:val="auto"/>
        </w:rPr>
      </w:pPr>
      <w:r>
        <w:rPr>
          <w:rFonts w:ascii="Times New Roman" w:cs="Times New Roman" w:eastAsia="Times New Roman" w:hAnsi="Times New Roman"/>
          <w:sz w:val="24"/>
          <w:szCs w:val="24"/>
          <w:color w:val="080808"/>
        </w:rPr>
        <w:t>был прописан. Например, родители и ребенок зарегистрированы в городе, но реально проживают в пригороде (либо в другом городе) и в детский сад хотят пойти именно туда. Конечно, ребенок не будет иметь приоритета, но если места есть, ему нельзя отказать в приеме по мотиву того, что зарегистрирован он совсем в другом месте.</w:t>
      </w:r>
    </w:p>
    <w:p>
      <w:pPr>
        <w:spacing w:after="0" w:line="17" w:lineRule="exact"/>
        <w:rPr>
          <w:sz w:val="20"/>
          <w:szCs w:val="20"/>
          <w:color w:val="auto"/>
        </w:rPr>
      </w:pPr>
    </w:p>
    <w:p>
      <w:pPr>
        <w:jc w:val="both"/>
        <w:ind w:left="7" w:firstLine="708"/>
        <w:spacing w:after="0" w:line="238" w:lineRule="auto"/>
        <w:rPr>
          <w:sz w:val="20"/>
          <w:szCs w:val="20"/>
          <w:color w:val="auto"/>
        </w:rPr>
      </w:pPr>
      <w:r>
        <w:rPr>
          <w:rFonts w:ascii="Times New Roman" w:cs="Times New Roman" w:eastAsia="Times New Roman" w:hAnsi="Times New Roman"/>
          <w:sz w:val="24"/>
          <w:szCs w:val="24"/>
          <w:color w:val="080808"/>
        </w:rPr>
        <w:t>Органы местного самоуправления ведут учет детей, которые имеют право на получение дошкольного образования. Статья 63 гласит: органы местного самоуправления муниципальных районов и городских округов ведут учет детей, имеющих право на получение общего образования каждого уровня и проживающих на территориях соответствующих муниципальных образований,</w:t>
      </w:r>
    </w:p>
    <w:p>
      <w:pPr>
        <w:spacing w:after="0" w:line="17" w:lineRule="exact"/>
        <w:rPr>
          <w:sz w:val="20"/>
          <w:szCs w:val="20"/>
          <w:color w:val="auto"/>
        </w:rPr>
      </w:pPr>
    </w:p>
    <w:p>
      <w:pPr>
        <w:ind w:left="7" w:hanging="7"/>
        <w:spacing w:after="0" w:line="234" w:lineRule="auto"/>
        <w:tabs>
          <w:tab w:leader="none" w:pos="263" w:val="left"/>
        </w:tabs>
        <w:numPr>
          <w:ilvl w:val="0"/>
          <w:numId w:val="11"/>
        </w:numPr>
        <w:rPr>
          <w:rFonts w:ascii="Times New Roman" w:cs="Times New Roman" w:eastAsia="Times New Roman" w:hAnsi="Times New Roman"/>
          <w:sz w:val="24"/>
          <w:szCs w:val="24"/>
          <w:color w:val="080808"/>
        </w:rPr>
      </w:pPr>
      <w:r>
        <w:rPr>
          <w:rFonts w:ascii="Times New Roman" w:cs="Times New Roman" w:eastAsia="Times New Roman" w:hAnsi="Times New Roman"/>
          <w:sz w:val="24"/>
          <w:szCs w:val="24"/>
          <w:color w:val="080808"/>
        </w:rPr>
        <w:t>форм получения образования, определенных родителями (законными представителями) детей.</w:t>
      </w:r>
    </w:p>
    <w:p>
      <w:pPr>
        <w:sectPr>
          <w:pgSz w:w="8400" w:h="11906" w:orient="portrait"/>
          <w:cols w:equalWidth="0" w:num="1">
            <w:col w:w="6407"/>
          </w:cols>
          <w:pgMar w:left="1133" w:top="854" w:right="850" w:bottom="149"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ind w:right="-6"/>
        <w:spacing w:after="0"/>
        <w:rPr>
          <w:sz w:val="20"/>
          <w:szCs w:val="20"/>
          <w:color w:val="auto"/>
        </w:rPr>
      </w:pPr>
      <w:r>
        <w:rPr>
          <w:rFonts w:ascii="Calibri" w:cs="Calibri" w:eastAsia="Calibri" w:hAnsi="Calibri"/>
          <w:sz w:val="22"/>
          <w:szCs w:val="22"/>
          <w:color w:val="auto"/>
        </w:rPr>
        <w:t>17</w:t>
      </w:r>
    </w:p>
    <w:p>
      <w:pPr>
        <w:sectPr>
          <w:pgSz w:w="8400" w:h="11906" w:orient="portrait"/>
          <w:cols w:equalWidth="0" w:num="1">
            <w:col w:w="6407"/>
          </w:cols>
          <w:pgMar w:left="1133" w:top="854" w:right="850" w:bottom="149" w:gutter="0" w:footer="0" w:header="0"/>
          <w:type w:val="continuous"/>
        </w:sectPr>
      </w:pPr>
    </w:p>
    <w:p>
      <w:pPr>
        <w:jc w:val="both"/>
        <w:ind w:firstLine="708"/>
        <w:spacing w:after="0" w:line="236" w:lineRule="auto"/>
        <w:rPr>
          <w:sz w:val="20"/>
          <w:szCs w:val="20"/>
          <w:color w:val="auto"/>
        </w:rPr>
      </w:pPr>
      <w:r>
        <w:rPr>
          <w:rFonts w:ascii="Times New Roman" w:cs="Times New Roman" w:eastAsia="Times New Roman" w:hAnsi="Times New Roman"/>
          <w:sz w:val="24"/>
          <w:szCs w:val="24"/>
          <w:color w:val="080808"/>
        </w:rPr>
        <w:t>Этой же статьей определяется и обязанность родителя информировать органы местного самоуправления о своем выборе:</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86995</wp:posOffset>
            </wp:positionH>
            <wp:positionV relativeFrom="paragraph">
              <wp:posOffset>53340</wp:posOffset>
            </wp:positionV>
            <wp:extent cx="772795" cy="89598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9">
                      <a:extLst>
                        <a:ext uri="{28A0092B-C50C-407E-A947-70E740481C1C}"/>
                      </a:extLst>
                    </a:blip>
                    <a:srcRect/>
                    <a:stretch>
                      <a:fillRect/>
                    </a:stretch>
                  </pic:blipFill>
                  <pic:spPr bwMode="auto">
                    <a:xfrm>
                      <a:off x="0" y="0"/>
                      <a:ext cx="772795" cy="895985"/>
                    </a:xfrm>
                    <a:prstGeom prst="rect">
                      <a:avLst/>
                    </a:prstGeom>
                    <a:noFill/>
                  </pic:spPr>
                </pic:pic>
              </a:graphicData>
            </a:graphic>
          </wp:anchor>
        </w:drawing>
      </w:r>
    </w:p>
    <w:p>
      <w:pPr>
        <w:spacing w:after="0" w:line="335" w:lineRule="exact"/>
        <w:rPr>
          <w:sz w:val="20"/>
          <w:szCs w:val="20"/>
          <w:color w:val="auto"/>
        </w:rPr>
      </w:pPr>
    </w:p>
    <w:p>
      <w:pPr>
        <w:jc w:val="both"/>
        <w:ind w:left="1540" w:right="40"/>
        <w:spacing w:after="0" w:line="236" w:lineRule="auto"/>
        <w:rPr>
          <w:sz w:val="20"/>
          <w:szCs w:val="20"/>
          <w:color w:val="auto"/>
        </w:rPr>
      </w:pPr>
      <w:r>
        <w:rPr>
          <w:rFonts w:ascii="Times New Roman" w:cs="Times New Roman" w:eastAsia="Times New Roman" w:hAnsi="Times New Roman"/>
          <w:sz w:val="24"/>
          <w:szCs w:val="24"/>
          <w:i w:val="1"/>
          <w:iCs w:val="1"/>
          <w:color w:val="080808"/>
        </w:rPr>
        <w:t>«При выборе родителями (законными представителями) детей формы получения общего образования в форме семейного</w:t>
      </w:r>
    </w:p>
    <w:p>
      <w:pPr>
        <w:spacing w:after="0" w:line="14" w:lineRule="exact"/>
        <w:rPr>
          <w:sz w:val="20"/>
          <w:szCs w:val="20"/>
          <w:color w:val="auto"/>
        </w:rPr>
      </w:pPr>
    </w:p>
    <w:p>
      <w:pPr>
        <w:jc w:val="both"/>
        <w:ind w:left="1540" w:right="40"/>
        <w:spacing w:after="0" w:line="237" w:lineRule="auto"/>
        <w:rPr>
          <w:sz w:val="20"/>
          <w:szCs w:val="20"/>
          <w:color w:val="auto"/>
        </w:rPr>
      </w:pPr>
      <w:r>
        <w:rPr>
          <w:rFonts w:ascii="Times New Roman" w:cs="Times New Roman" w:eastAsia="Times New Roman" w:hAnsi="Times New Roman"/>
          <w:sz w:val="24"/>
          <w:szCs w:val="24"/>
          <w:i w:val="1"/>
          <w:iCs w:val="1"/>
          <w:color w:val="080808"/>
        </w:rPr>
        <w:t>образования родители (законные представители) информируют об этом выборе орган местного самоуправления муниципального района или городского округа, на территориях которых они проживают».</w:t>
      </w:r>
    </w:p>
    <w:p>
      <w:pPr>
        <w:spacing w:after="0" w:line="64" w:lineRule="exact"/>
        <w:rPr>
          <w:sz w:val="20"/>
          <w:szCs w:val="20"/>
          <w:color w:val="auto"/>
        </w:rPr>
      </w:pPr>
    </w:p>
    <w:p>
      <w:pPr>
        <w:jc w:val="both"/>
        <w:ind w:firstLine="708"/>
        <w:spacing w:after="0" w:line="238" w:lineRule="auto"/>
        <w:rPr>
          <w:sz w:val="20"/>
          <w:szCs w:val="20"/>
          <w:color w:val="auto"/>
        </w:rPr>
      </w:pPr>
      <w:r>
        <w:rPr>
          <w:rFonts w:ascii="Times New Roman" w:cs="Times New Roman" w:eastAsia="Times New Roman" w:hAnsi="Times New Roman"/>
          <w:sz w:val="24"/>
          <w:szCs w:val="24"/>
          <w:color w:val="080808"/>
        </w:rPr>
        <w:t>Это означает, что в любом случае должно быть написано заявление в орган местного самоуправления, в котором либо написано, что ребенок будет обучаться в форме семейного образования, либо выражено желание быть зачисленными в детский сад («встать» в «электронную очередь» по правилам, принятым в муниципалитете).</w:t>
      </w:r>
    </w:p>
    <w:p>
      <w:pPr>
        <w:spacing w:after="0" w:line="14" w:lineRule="exact"/>
        <w:rPr>
          <w:sz w:val="20"/>
          <w:szCs w:val="20"/>
          <w:color w:val="auto"/>
        </w:rPr>
      </w:pPr>
    </w:p>
    <w:p>
      <w:pPr>
        <w:jc w:val="both"/>
        <w:ind w:firstLine="708"/>
        <w:spacing w:after="0" w:line="236" w:lineRule="auto"/>
        <w:rPr>
          <w:sz w:val="20"/>
          <w:szCs w:val="20"/>
          <w:color w:val="auto"/>
        </w:rPr>
      </w:pPr>
      <w:r>
        <w:rPr>
          <w:rFonts w:ascii="Times New Roman" w:cs="Times New Roman" w:eastAsia="Times New Roman" w:hAnsi="Times New Roman"/>
          <w:sz w:val="24"/>
          <w:szCs w:val="24"/>
          <w:color w:val="080808"/>
        </w:rPr>
        <w:t>Родители имеют право также на перевод своего ребенка в другой детский сад. Порядок и основания перевода определяются локальным актом конкретной образовательной</w:t>
      </w:r>
    </w:p>
    <w:p>
      <w:pPr>
        <w:spacing w:after="0" w:line="14"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24"/>
          <w:szCs w:val="24"/>
          <w:color w:val="080808"/>
        </w:rPr>
        <w:t>организации, принятым на основании документа Министерства образования и науки РФ (в момент написания данного пособия приказ Министерства еще не принят).</w:t>
      </w:r>
    </w:p>
    <w:p>
      <w:pPr>
        <w:spacing w:after="0" w:line="14" w:lineRule="exact"/>
        <w:rPr>
          <w:sz w:val="20"/>
          <w:szCs w:val="20"/>
          <w:color w:val="auto"/>
        </w:rPr>
      </w:pPr>
    </w:p>
    <w:p>
      <w:pPr>
        <w:jc w:val="both"/>
        <w:ind w:firstLine="708"/>
        <w:spacing w:after="0" w:line="236" w:lineRule="auto"/>
        <w:rPr>
          <w:sz w:val="20"/>
          <w:szCs w:val="20"/>
          <w:color w:val="auto"/>
        </w:rPr>
      </w:pPr>
      <w:r>
        <w:rPr>
          <w:rFonts w:ascii="Times New Roman" w:cs="Times New Roman" w:eastAsia="Times New Roman" w:hAnsi="Times New Roman"/>
          <w:sz w:val="24"/>
          <w:szCs w:val="24"/>
          <w:color w:val="080808"/>
        </w:rPr>
        <w:t>Кроме того, зачисленный в детский сад ребенок в любой момент может прекратить в нем обучение и выбрать форму семейного образования.</w:t>
      </w:r>
    </w:p>
    <w:p>
      <w:pPr>
        <w:spacing w:after="0" w:line="14" w:lineRule="exact"/>
        <w:rPr>
          <w:sz w:val="20"/>
          <w:szCs w:val="20"/>
          <w:color w:val="auto"/>
        </w:rPr>
      </w:pPr>
    </w:p>
    <w:p>
      <w:pPr>
        <w:jc w:val="both"/>
        <w:ind w:firstLine="708"/>
        <w:spacing w:after="0" w:line="236" w:lineRule="auto"/>
        <w:rPr>
          <w:sz w:val="20"/>
          <w:szCs w:val="20"/>
          <w:color w:val="auto"/>
        </w:rPr>
      </w:pPr>
      <w:r>
        <w:rPr>
          <w:rFonts w:ascii="Times New Roman" w:cs="Times New Roman" w:eastAsia="Times New Roman" w:hAnsi="Times New Roman"/>
          <w:sz w:val="24"/>
          <w:szCs w:val="24"/>
          <w:color w:val="080808"/>
        </w:rPr>
        <w:t>Кроме того, родители вправе выбрать сочетание форм получения образования (например, сочетать образование в детском саду и семейное образование).</w:t>
      </w:r>
    </w:p>
    <w:p>
      <w:pPr>
        <w:spacing w:after="0" w:line="14" w:lineRule="exact"/>
        <w:rPr>
          <w:sz w:val="20"/>
          <w:szCs w:val="20"/>
          <w:color w:val="auto"/>
        </w:rPr>
      </w:pPr>
    </w:p>
    <w:p>
      <w:pPr>
        <w:jc w:val="both"/>
        <w:ind w:firstLine="708"/>
        <w:spacing w:after="0" w:line="237" w:lineRule="auto"/>
        <w:rPr>
          <w:sz w:val="20"/>
          <w:szCs w:val="20"/>
          <w:color w:val="auto"/>
        </w:rPr>
      </w:pPr>
      <w:r>
        <w:rPr>
          <w:rFonts w:ascii="Times New Roman" w:cs="Times New Roman" w:eastAsia="Times New Roman" w:hAnsi="Times New Roman"/>
          <w:sz w:val="24"/>
          <w:szCs w:val="24"/>
          <w:color w:val="080808"/>
        </w:rPr>
        <w:t>Повторимся, что такие важнейшие решения, как выбор формы получения образования, выбор конкретного детского сада, если принято решение посещать детский сад – ребенок в этом возрасте сам не принимает. Решает за него его законный представитель.</w:t>
      </w:r>
    </w:p>
    <w:p>
      <w:pPr>
        <w:sectPr>
          <w:pgSz w:w="8400" w:h="11906" w:orient="portrait"/>
          <w:cols w:equalWidth="0" w:num="1">
            <w:col w:w="6400"/>
          </w:cols>
          <w:pgMar w:left="1140" w:top="854" w:right="850" w:bottom="149" w:gutter="0" w:footer="0" w:header="0"/>
        </w:sectPr>
      </w:pPr>
    </w:p>
    <w:p>
      <w:pPr>
        <w:spacing w:after="0" w:line="315" w:lineRule="exact"/>
        <w:rPr>
          <w:sz w:val="20"/>
          <w:szCs w:val="20"/>
          <w:color w:val="auto"/>
        </w:rPr>
      </w:pPr>
    </w:p>
    <w:p>
      <w:pPr>
        <w:jc w:val="center"/>
        <w:spacing w:after="0"/>
        <w:rPr>
          <w:sz w:val="20"/>
          <w:szCs w:val="20"/>
          <w:color w:val="auto"/>
        </w:rPr>
      </w:pPr>
      <w:r>
        <w:rPr>
          <w:rFonts w:ascii="Calibri" w:cs="Calibri" w:eastAsia="Calibri" w:hAnsi="Calibri"/>
          <w:sz w:val="22"/>
          <w:szCs w:val="22"/>
          <w:color w:val="auto"/>
        </w:rPr>
        <w:t>18</w:t>
      </w:r>
    </w:p>
    <w:p>
      <w:pPr>
        <w:sectPr>
          <w:pgSz w:w="8400" w:h="11906" w:orient="portrait"/>
          <w:cols w:equalWidth="0" w:num="1">
            <w:col w:w="6400"/>
          </w:cols>
          <w:pgMar w:left="1140" w:top="854" w:right="850" w:bottom="149" w:gutter="0" w:footer="0" w:header="0"/>
          <w:type w:val="continuous"/>
        </w:sectPr>
      </w:pPr>
    </w:p>
    <w:p>
      <w:pPr>
        <w:jc w:val="both"/>
        <w:ind w:firstLine="708"/>
        <w:spacing w:after="0" w:line="238" w:lineRule="auto"/>
        <w:rPr>
          <w:sz w:val="20"/>
          <w:szCs w:val="20"/>
          <w:color w:val="auto"/>
        </w:rPr>
      </w:pPr>
      <w:r>
        <w:rPr>
          <w:rFonts w:ascii="Times New Roman" w:cs="Times New Roman" w:eastAsia="Times New Roman" w:hAnsi="Times New Roman"/>
          <w:sz w:val="24"/>
          <w:szCs w:val="24"/>
          <w:color w:val="080808"/>
        </w:rPr>
        <w:t>Обучаясь в детском саду, ребенок имеет право на обучение по индивидуальному учебному плану. Однако этот план разрабатывается на основе той образовательной программы, которая реализуется в детском саду – родители вправе требовать обучение по индивидуальному учебному плану, но не вправе – по индивидуальной образовательной программе.</w:t>
      </w:r>
    </w:p>
    <w:p>
      <w:pPr>
        <w:spacing w:after="0" w:line="17" w:lineRule="exact"/>
        <w:rPr>
          <w:sz w:val="20"/>
          <w:szCs w:val="20"/>
          <w:color w:val="auto"/>
        </w:rPr>
      </w:pPr>
    </w:p>
    <w:p>
      <w:pPr>
        <w:jc w:val="both"/>
        <w:ind w:firstLine="708"/>
        <w:spacing w:after="0" w:line="236" w:lineRule="auto"/>
        <w:rPr>
          <w:sz w:val="20"/>
          <w:szCs w:val="20"/>
          <w:color w:val="auto"/>
        </w:rPr>
      </w:pPr>
      <w:r>
        <w:rPr>
          <w:rFonts w:ascii="Times New Roman" w:cs="Times New Roman" w:eastAsia="Times New Roman" w:hAnsi="Times New Roman"/>
          <w:sz w:val="24"/>
          <w:szCs w:val="24"/>
          <w:color w:val="080808"/>
        </w:rPr>
        <w:t>Для лучшего понимания приведем определения, что такое «общий» учебный план и что такое индивидуальный учебный план в том значении, которое предусматривает закон (из статьи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86995</wp:posOffset>
            </wp:positionH>
            <wp:positionV relativeFrom="paragraph">
              <wp:posOffset>56515</wp:posOffset>
            </wp:positionV>
            <wp:extent cx="772795" cy="89535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0">
                      <a:extLst>
                        <a:ext uri="{28A0092B-C50C-407E-A947-70E740481C1C}"/>
                      </a:extLst>
                    </a:blip>
                    <a:srcRect/>
                    <a:stretch>
                      <a:fillRect/>
                    </a:stretch>
                  </pic:blipFill>
                  <pic:spPr bwMode="auto">
                    <a:xfrm>
                      <a:off x="0" y="0"/>
                      <a:ext cx="772795" cy="895350"/>
                    </a:xfrm>
                    <a:prstGeom prst="rect">
                      <a:avLst/>
                    </a:prstGeom>
                    <a:noFill/>
                  </pic:spPr>
                </pic:pic>
              </a:graphicData>
            </a:graphic>
          </wp:anchor>
        </w:drawing>
      </w:r>
    </w:p>
    <w:p>
      <w:pPr>
        <w:spacing w:after="0" w:line="328" w:lineRule="exact"/>
        <w:rPr>
          <w:sz w:val="20"/>
          <w:szCs w:val="20"/>
          <w:color w:val="auto"/>
        </w:rPr>
      </w:pPr>
    </w:p>
    <w:p>
      <w:pPr>
        <w:ind w:left="1540"/>
        <w:spacing w:after="0"/>
        <w:tabs>
          <w:tab w:leader="none" w:pos="2760" w:val="left"/>
          <w:tab w:leader="none" w:pos="3560" w:val="left"/>
          <w:tab w:leader="none" w:pos="4000" w:val="left"/>
          <w:tab w:leader="none" w:pos="5400" w:val="left"/>
        </w:tabs>
        <w:rPr>
          <w:sz w:val="20"/>
          <w:szCs w:val="20"/>
          <w:color w:val="auto"/>
        </w:rPr>
      </w:pPr>
      <w:r>
        <w:rPr>
          <w:rFonts w:ascii="Times New Roman" w:cs="Times New Roman" w:eastAsia="Times New Roman" w:hAnsi="Times New Roman"/>
          <w:sz w:val="24"/>
          <w:szCs w:val="24"/>
          <w:i w:val="1"/>
          <w:iCs w:val="1"/>
          <w:color w:val="080808"/>
        </w:rPr>
        <w:t>Учебный</w:t>
      </w:r>
      <w:r>
        <w:rPr>
          <w:sz w:val="20"/>
          <w:szCs w:val="20"/>
          <w:color w:val="auto"/>
        </w:rPr>
        <w:tab/>
      </w:r>
      <w:r>
        <w:rPr>
          <w:rFonts w:ascii="Times New Roman" w:cs="Times New Roman" w:eastAsia="Times New Roman" w:hAnsi="Times New Roman"/>
          <w:sz w:val="24"/>
          <w:szCs w:val="24"/>
          <w:i w:val="1"/>
          <w:iCs w:val="1"/>
          <w:color w:val="080808"/>
        </w:rPr>
        <w:t>план</w:t>
      </w:r>
      <w:r>
        <w:rPr>
          <w:sz w:val="20"/>
          <w:szCs w:val="20"/>
          <w:color w:val="auto"/>
        </w:rPr>
        <w:tab/>
      </w:r>
      <w:r>
        <w:rPr>
          <w:rFonts w:ascii="Times New Roman" w:cs="Times New Roman" w:eastAsia="Times New Roman" w:hAnsi="Times New Roman"/>
          <w:sz w:val="24"/>
          <w:szCs w:val="24"/>
          <w:i w:val="1"/>
          <w:iCs w:val="1"/>
          <w:color w:val="080808"/>
        </w:rPr>
        <w:t>–</w:t>
      </w:r>
      <w:r>
        <w:rPr>
          <w:sz w:val="20"/>
          <w:szCs w:val="20"/>
          <w:color w:val="auto"/>
        </w:rPr>
        <w:tab/>
      </w:r>
      <w:r>
        <w:rPr>
          <w:rFonts w:ascii="Times New Roman" w:cs="Times New Roman" w:eastAsia="Times New Roman" w:hAnsi="Times New Roman"/>
          <w:sz w:val="24"/>
          <w:szCs w:val="24"/>
          <w:i w:val="1"/>
          <w:iCs w:val="1"/>
          <w:color w:val="080808"/>
        </w:rPr>
        <w:t>документ,</w:t>
      </w:r>
      <w:r>
        <w:rPr>
          <w:sz w:val="20"/>
          <w:szCs w:val="20"/>
          <w:color w:val="auto"/>
        </w:rPr>
        <w:tab/>
      </w:r>
      <w:r>
        <w:rPr>
          <w:rFonts w:ascii="Times New Roman" w:cs="Times New Roman" w:eastAsia="Times New Roman" w:hAnsi="Times New Roman"/>
          <w:sz w:val="24"/>
          <w:szCs w:val="24"/>
          <w:i w:val="1"/>
          <w:iCs w:val="1"/>
          <w:color w:val="080808"/>
        </w:rPr>
        <w:t>который</w:t>
      </w:r>
    </w:p>
    <w:p>
      <w:pPr>
        <w:spacing w:after="0" w:line="12" w:lineRule="exact"/>
        <w:rPr>
          <w:sz w:val="20"/>
          <w:szCs w:val="20"/>
          <w:color w:val="auto"/>
        </w:rPr>
      </w:pPr>
    </w:p>
    <w:p>
      <w:pPr>
        <w:ind w:left="1540" w:right="40"/>
        <w:spacing w:after="0" w:line="238" w:lineRule="auto"/>
        <w:rPr>
          <w:sz w:val="20"/>
          <w:szCs w:val="20"/>
          <w:color w:val="auto"/>
        </w:rPr>
      </w:pPr>
      <w:r>
        <w:rPr>
          <w:rFonts w:ascii="Times New Roman" w:cs="Times New Roman" w:eastAsia="Times New Roman" w:hAnsi="Times New Roman"/>
          <w:sz w:val="24"/>
          <w:szCs w:val="24"/>
          <w:i w:val="1"/>
          <w:iCs w:val="1"/>
          <w:color w:val="080808"/>
        </w:rPr>
        <w:t>определяет перечень, трудоемкость, последовательность и распределение по периодам обучения учебных предметов, курсов, дисциплин (модулей), практики, иных видов учебной деятельности. Индивидуальный учебный план – учебный</w:t>
      </w:r>
    </w:p>
    <w:p>
      <w:pPr>
        <w:spacing w:after="0" w:line="14" w:lineRule="exact"/>
        <w:rPr>
          <w:sz w:val="20"/>
          <w:szCs w:val="20"/>
          <w:color w:val="auto"/>
        </w:rPr>
      </w:pPr>
    </w:p>
    <w:p>
      <w:pPr>
        <w:jc w:val="both"/>
        <w:ind w:left="1540" w:right="40"/>
        <w:spacing w:after="0" w:line="236" w:lineRule="auto"/>
        <w:rPr>
          <w:sz w:val="20"/>
          <w:szCs w:val="20"/>
          <w:color w:val="auto"/>
        </w:rPr>
      </w:pPr>
      <w:r>
        <w:rPr>
          <w:rFonts w:ascii="Times New Roman" w:cs="Times New Roman" w:eastAsia="Times New Roman" w:hAnsi="Times New Roman"/>
          <w:sz w:val="24"/>
          <w:szCs w:val="24"/>
          <w:i w:val="1"/>
          <w:iCs w:val="1"/>
          <w:color w:val="080808"/>
        </w:rPr>
        <w:t>план, обеспечивающий освоение образовательной программы на основе индивидуализации ее содержания с учетом</w:t>
      </w:r>
    </w:p>
    <w:p>
      <w:pPr>
        <w:spacing w:after="0" w:line="14" w:lineRule="exact"/>
        <w:rPr>
          <w:sz w:val="20"/>
          <w:szCs w:val="20"/>
          <w:color w:val="auto"/>
        </w:rPr>
      </w:pPr>
    </w:p>
    <w:p>
      <w:pPr>
        <w:jc w:val="both"/>
        <w:ind w:left="1540" w:right="40"/>
        <w:spacing w:after="0" w:line="238" w:lineRule="auto"/>
        <w:rPr>
          <w:sz w:val="20"/>
          <w:szCs w:val="20"/>
          <w:color w:val="auto"/>
        </w:rPr>
      </w:pPr>
      <w:r>
        <w:rPr>
          <w:rFonts w:ascii="Times New Roman" w:cs="Times New Roman" w:eastAsia="Times New Roman" w:hAnsi="Times New Roman"/>
          <w:sz w:val="24"/>
          <w:szCs w:val="24"/>
          <w:i w:val="1"/>
          <w:iCs w:val="1"/>
          <w:color w:val="080808"/>
        </w:rPr>
        <w:t>особенностей и образовательных потребностей конкретного обучающегося.</w:t>
      </w:r>
    </w:p>
    <w:p>
      <w:pPr>
        <w:spacing w:after="0" w:line="137" w:lineRule="exact"/>
        <w:rPr>
          <w:sz w:val="20"/>
          <w:szCs w:val="20"/>
          <w:color w:val="auto"/>
        </w:rPr>
      </w:pPr>
    </w:p>
    <w:p>
      <w:pPr>
        <w:jc w:val="both"/>
        <w:ind w:firstLine="708"/>
        <w:spacing w:after="0" w:line="238" w:lineRule="auto"/>
        <w:rPr>
          <w:sz w:val="20"/>
          <w:szCs w:val="20"/>
          <w:color w:val="auto"/>
        </w:rPr>
      </w:pPr>
      <w:r>
        <w:rPr>
          <w:rFonts w:ascii="Times New Roman" w:cs="Times New Roman" w:eastAsia="Times New Roman" w:hAnsi="Times New Roman"/>
          <w:sz w:val="24"/>
          <w:szCs w:val="24"/>
          <w:color w:val="080808"/>
        </w:rPr>
        <w:t>Обучающийся также имеет право на выбор факультативных (необязательных для данного уровня образования) и элективных (избираемых в обязательном порядке) учебных предметов, курсов, дисциплин (модулей) из перечня, предлагаемого организацией, осуществляющей образовательную деятельность.</w:t>
      </w:r>
    </w:p>
    <w:p>
      <w:pPr>
        <w:spacing w:after="0" w:line="15" w:lineRule="exact"/>
        <w:rPr>
          <w:sz w:val="20"/>
          <w:szCs w:val="20"/>
          <w:color w:val="auto"/>
        </w:rPr>
      </w:pPr>
    </w:p>
    <w:p>
      <w:pPr>
        <w:jc w:val="both"/>
        <w:ind w:firstLine="708"/>
        <w:spacing w:after="0" w:line="237" w:lineRule="auto"/>
        <w:rPr>
          <w:sz w:val="20"/>
          <w:szCs w:val="20"/>
          <w:color w:val="auto"/>
        </w:rPr>
      </w:pPr>
      <w:r>
        <w:rPr>
          <w:rFonts w:ascii="Times New Roman" w:cs="Times New Roman" w:eastAsia="Times New Roman" w:hAnsi="Times New Roman"/>
          <w:sz w:val="24"/>
          <w:szCs w:val="24"/>
          <w:color w:val="080808"/>
        </w:rPr>
        <w:t>Право на выбор реализуется и в рамках посещения различных мероприятий. Обучающиеся имеют право на посещение по своему выбору мероприятий, которые проводятся в детском саду, хотя и не предусмотрены учебным планом.</w:t>
      </w:r>
    </w:p>
    <w:p>
      <w:pPr>
        <w:sectPr>
          <w:pgSz w:w="8400" w:h="11906" w:orient="portrait"/>
          <w:cols w:equalWidth="0" w:num="1">
            <w:col w:w="6400"/>
          </w:cols>
          <w:pgMar w:left="1140" w:top="854" w:right="850" w:bottom="149" w:gutter="0" w:footer="0" w:header="0"/>
        </w:sectPr>
      </w:pPr>
    </w:p>
    <w:p>
      <w:pPr>
        <w:spacing w:after="0" w:line="228" w:lineRule="exact"/>
        <w:rPr>
          <w:sz w:val="20"/>
          <w:szCs w:val="20"/>
          <w:color w:val="auto"/>
        </w:rPr>
      </w:pPr>
    </w:p>
    <w:p>
      <w:pPr>
        <w:jc w:val="center"/>
        <w:spacing w:after="0"/>
        <w:rPr>
          <w:sz w:val="20"/>
          <w:szCs w:val="20"/>
          <w:color w:val="auto"/>
        </w:rPr>
      </w:pPr>
      <w:r>
        <w:rPr>
          <w:rFonts w:ascii="Calibri" w:cs="Calibri" w:eastAsia="Calibri" w:hAnsi="Calibri"/>
          <w:sz w:val="22"/>
          <w:szCs w:val="22"/>
          <w:color w:val="auto"/>
        </w:rPr>
        <w:t>19</w:t>
      </w:r>
    </w:p>
    <w:p>
      <w:pPr>
        <w:sectPr>
          <w:pgSz w:w="8400" w:h="11906" w:orient="portrait"/>
          <w:cols w:equalWidth="0" w:num="1">
            <w:col w:w="6400"/>
          </w:cols>
          <w:pgMar w:left="1140" w:top="854" w:right="850" w:bottom="149" w:gutter="0" w:footer="0" w:header="0"/>
          <w:type w:val="continuous"/>
        </w:sectPr>
      </w:pPr>
    </w:p>
    <w:p>
      <w:pPr>
        <w:jc w:val="both"/>
        <w:ind w:firstLine="708"/>
        <w:spacing w:after="0" w:line="236" w:lineRule="auto"/>
        <w:rPr>
          <w:sz w:val="20"/>
          <w:szCs w:val="20"/>
          <w:color w:val="auto"/>
        </w:rPr>
      </w:pPr>
      <w:r>
        <w:rPr>
          <w:rFonts w:ascii="Times New Roman" w:cs="Times New Roman" w:eastAsia="Times New Roman" w:hAnsi="Times New Roman"/>
          <w:sz w:val="24"/>
          <w:szCs w:val="24"/>
          <w:color w:val="080808"/>
        </w:rPr>
        <w:t>Совершенно очевидно, что любое привлечение детей столь небольшого возраста к труду без согласия их родителей будет незаконным.</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7620</wp:posOffset>
            </wp:positionV>
            <wp:extent cx="1410335" cy="71755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1">
                      <a:extLst>
                        <a:ext uri="{28A0092B-C50C-407E-A947-70E740481C1C}"/>
                      </a:extLst>
                    </a:blip>
                    <a:srcRect/>
                    <a:stretch>
                      <a:fillRect/>
                    </a:stretch>
                  </pic:blipFill>
                  <pic:spPr bwMode="auto">
                    <a:xfrm>
                      <a:off x="0" y="0"/>
                      <a:ext cx="1410335" cy="717550"/>
                    </a:xfrm>
                    <a:prstGeom prst="rect">
                      <a:avLst/>
                    </a:prstGeom>
                    <a:noFill/>
                  </pic:spPr>
                </pic:pic>
              </a:graphicData>
            </a:graphic>
          </wp:anchor>
        </w:drawing>
      </w:r>
    </w:p>
    <w:p>
      <w:pPr>
        <w:jc w:val="both"/>
        <w:ind w:left="2520"/>
        <w:spacing w:after="0" w:line="236" w:lineRule="auto"/>
        <w:rPr>
          <w:sz w:val="20"/>
          <w:szCs w:val="20"/>
          <w:color w:val="auto"/>
        </w:rPr>
      </w:pPr>
      <w:r>
        <w:rPr>
          <w:rFonts w:ascii="Times New Roman" w:cs="Times New Roman" w:eastAsia="Times New Roman" w:hAnsi="Times New Roman"/>
          <w:sz w:val="24"/>
          <w:szCs w:val="24"/>
          <w:b w:val="1"/>
          <w:bCs w:val="1"/>
          <w:color w:val="FF0000"/>
        </w:rPr>
        <w:t xml:space="preserve">Статья 34. </w:t>
      </w:r>
      <w:r>
        <w:rPr>
          <w:rFonts w:ascii="Times New Roman" w:cs="Times New Roman" w:eastAsia="Times New Roman" w:hAnsi="Times New Roman"/>
          <w:sz w:val="24"/>
          <w:szCs w:val="24"/>
          <w:color w:val="080808"/>
        </w:rPr>
        <w:t>Основные права</w:t>
      </w:r>
      <w:r>
        <w:rPr>
          <w:rFonts w:ascii="Times New Roman" w:cs="Times New Roman" w:eastAsia="Times New Roman" w:hAnsi="Times New Roman"/>
          <w:sz w:val="24"/>
          <w:szCs w:val="24"/>
          <w:b w:val="1"/>
          <w:bCs w:val="1"/>
          <w:color w:val="FF0000"/>
        </w:rPr>
        <w:t xml:space="preserve"> </w:t>
      </w:r>
      <w:r>
        <w:rPr>
          <w:rFonts w:ascii="Times New Roman" w:cs="Times New Roman" w:eastAsia="Times New Roman" w:hAnsi="Times New Roman"/>
          <w:sz w:val="24"/>
          <w:szCs w:val="24"/>
          <w:color w:val="080808"/>
        </w:rPr>
        <w:t>обучающихся и меры их социальной поддержки и стимулирования.</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1596390</wp:posOffset>
            </wp:positionH>
            <wp:positionV relativeFrom="paragraph">
              <wp:posOffset>-363855</wp:posOffset>
            </wp:positionV>
            <wp:extent cx="942340" cy="1524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2">
                      <a:extLst>
                        <a:ext uri="{28A0092B-C50C-407E-A947-70E740481C1C}"/>
                      </a:extLst>
                    </a:blip>
                    <a:srcRect/>
                    <a:stretch>
                      <a:fillRect/>
                    </a:stretch>
                  </pic:blipFill>
                  <pic:spPr bwMode="auto">
                    <a:xfrm>
                      <a:off x="0" y="0"/>
                      <a:ext cx="942340" cy="15240"/>
                    </a:xfrm>
                    <a:prstGeom prst="rect">
                      <a:avLst/>
                    </a:prstGeom>
                    <a:noFill/>
                  </pic:spPr>
                </pic:pic>
              </a:graphicData>
            </a:graphic>
          </wp:anchor>
        </w:drawing>
      </w:r>
    </w:p>
    <w:p>
      <w:pPr>
        <w:jc w:val="both"/>
        <w:ind w:left="2520"/>
        <w:spacing w:after="0" w:line="234" w:lineRule="auto"/>
        <w:rPr>
          <w:sz w:val="20"/>
          <w:szCs w:val="20"/>
          <w:color w:val="auto"/>
        </w:rPr>
      </w:pPr>
      <w:r>
        <w:rPr>
          <w:rFonts w:ascii="Times New Roman" w:cs="Times New Roman" w:eastAsia="Times New Roman" w:hAnsi="Times New Roman"/>
          <w:sz w:val="24"/>
          <w:szCs w:val="24"/>
          <w:b w:val="1"/>
          <w:bCs w:val="1"/>
          <w:u w:val="single" w:color="auto"/>
          <w:color w:val="FF0000"/>
        </w:rPr>
        <w:t>Статья</w:t>
      </w:r>
      <w:r>
        <w:rPr>
          <w:rFonts w:ascii="Times New Roman" w:cs="Times New Roman" w:eastAsia="Times New Roman" w:hAnsi="Times New Roman"/>
          <w:sz w:val="24"/>
          <w:szCs w:val="24"/>
          <w:b w:val="1"/>
          <w:bCs w:val="1"/>
          <w:color w:val="FF0000"/>
        </w:rPr>
        <w:t xml:space="preserve"> </w:t>
      </w:r>
      <w:r>
        <w:rPr>
          <w:rFonts w:ascii="Times New Roman" w:cs="Times New Roman" w:eastAsia="Times New Roman" w:hAnsi="Times New Roman"/>
          <w:sz w:val="24"/>
          <w:szCs w:val="24"/>
          <w:b w:val="1"/>
          <w:bCs w:val="1"/>
          <w:u w:val="single" w:color="auto"/>
          <w:color w:val="FF0000"/>
        </w:rPr>
        <w:t>44.</w:t>
      </w:r>
      <w:r>
        <w:rPr>
          <w:rFonts w:ascii="Times New Roman" w:cs="Times New Roman" w:eastAsia="Times New Roman" w:hAnsi="Times New Roman"/>
          <w:sz w:val="24"/>
          <w:szCs w:val="24"/>
          <w:b w:val="1"/>
          <w:bCs w:val="1"/>
          <w:color w:val="FF0000"/>
        </w:rPr>
        <w:t xml:space="preserve"> </w:t>
      </w:r>
      <w:r>
        <w:rPr>
          <w:rFonts w:ascii="Times New Roman" w:cs="Times New Roman" w:eastAsia="Times New Roman" w:hAnsi="Times New Roman"/>
          <w:sz w:val="24"/>
          <w:szCs w:val="24"/>
          <w:color w:val="080808"/>
        </w:rPr>
        <w:t>Права,</w:t>
      </w:r>
      <w:r>
        <w:rPr>
          <w:rFonts w:ascii="Times New Roman" w:cs="Times New Roman" w:eastAsia="Times New Roman" w:hAnsi="Times New Roman"/>
          <w:sz w:val="24"/>
          <w:szCs w:val="24"/>
          <w:b w:val="1"/>
          <w:bCs w:val="1"/>
          <w:color w:val="FF0000"/>
        </w:rPr>
        <w:t xml:space="preserve"> </w:t>
      </w:r>
      <w:r>
        <w:rPr>
          <w:rFonts w:ascii="Times New Roman" w:cs="Times New Roman" w:eastAsia="Times New Roman" w:hAnsi="Times New Roman"/>
          <w:sz w:val="24"/>
          <w:szCs w:val="24"/>
          <w:color w:val="080808"/>
        </w:rPr>
        <w:t>обязанности и</w:t>
      </w:r>
      <w:r>
        <w:rPr>
          <w:rFonts w:ascii="Times New Roman" w:cs="Times New Roman" w:eastAsia="Times New Roman" w:hAnsi="Times New Roman"/>
          <w:sz w:val="24"/>
          <w:szCs w:val="24"/>
          <w:b w:val="1"/>
          <w:bCs w:val="1"/>
          <w:color w:val="FF0000"/>
        </w:rPr>
        <w:t xml:space="preserve"> </w:t>
      </w:r>
      <w:r>
        <w:rPr>
          <w:rFonts w:ascii="Times New Roman" w:cs="Times New Roman" w:eastAsia="Times New Roman" w:hAnsi="Times New Roman"/>
          <w:sz w:val="24"/>
          <w:szCs w:val="24"/>
          <w:color w:val="080808"/>
        </w:rPr>
        <w:t>ответственность в сфере образования</w:t>
      </w:r>
    </w:p>
    <w:p>
      <w:pPr>
        <w:spacing w:after="0" w:line="2" w:lineRule="exact"/>
        <w:rPr>
          <w:sz w:val="20"/>
          <w:szCs w:val="20"/>
          <w:color w:val="auto"/>
        </w:rPr>
      </w:pPr>
    </w:p>
    <w:p>
      <w:pPr>
        <w:ind w:left="2520"/>
        <w:spacing w:after="0"/>
        <w:tabs>
          <w:tab w:leader="none" w:pos="5320" w:val="left"/>
        </w:tabs>
        <w:rPr>
          <w:sz w:val="20"/>
          <w:szCs w:val="20"/>
          <w:color w:val="auto"/>
        </w:rPr>
      </w:pPr>
      <w:r>
        <w:rPr>
          <w:rFonts w:ascii="Times New Roman" w:cs="Times New Roman" w:eastAsia="Times New Roman" w:hAnsi="Times New Roman"/>
          <w:sz w:val="24"/>
          <w:szCs w:val="24"/>
          <w:color w:val="080808"/>
        </w:rPr>
        <w:t>родителей</w:t>
      </w:r>
      <w:r>
        <w:rPr>
          <w:sz w:val="20"/>
          <w:szCs w:val="20"/>
          <w:color w:val="auto"/>
        </w:rPr>
        <w:tab/>
      </w:r>
      <w:r>
        <w:rPr>
          <w:rFonts w:ascii="Times New Roman" w:cs="Times New Roman" w:eastAsia="Times New Roman" w:hAnsi="Times New Roman"/>
          <w:sz w:val="24"/>
          <w:szCs w:val="24"/>
          <w:color w:val="080808"/>
        </w:rPr>
        <w:t>(законных</w:t>
      </w:r>
    </w:p>
    <w:p>
      <w:pPr>
        <w:ind w:left="2520"/>
        <w:spacing w:after="0" w:line="237" w:lineRule="auto"/>
        <w:rPr>
          <w:sz w:val="20"/>
          <w:szCs w:val="20"/>
          <w:color w:val="auto"/>
        </w:rPr>
      </w:pPr>
      <w:r>
        <w:rPr>
          <w:rFonts w:ascii="Times New Roman" w:cs="Times New Roman" w:eastAsia="Times New Roman" w:hAnsi="Times New Roman"/>
          <w:sz w:val="24"/>
          <w:szCs w:val="24"/>
          <w:color w:val="080808"/>
        </w:rPr>
        <w:t>представителей)</w:t>
      </w:r>
    </w:p>
    <w:p>
      <w:pPr>
        <w:spacing w:after="0" w:line="2" w:lineRule="exact"/>
        <w:rPr>
          <w:sz w:val="20"/>
          <w:szCs w:val="20"/>
          <w:color w:val="auto"/>
        </w:rPr>
      </w:pPr>
    </w:p>
    <w:p>
      <w:pPr>
        <w:ind w:left="2520"/>
        <w:spacing w:after="0"/>
        <w:rPr>
          <w:sz w:val="20"/>
          <w:szCs w:val="20"/>
          <w:color w:val="auto"/>
        </w:rPr>
      </w:pPr>
      <w:r>
        <w:rPr>
          <w:rFonts w:ascii="Times New Roman" w:cs="Times New Roman" w:eastAsia="Times New Roman" w:hAnsi="Times New Roman"/>
          <w:sz w:val="24"/>
          <w:szCs w:val="24"/>
          <w:color w:val="080808"/>
        </w:rPr>
        <w:t>несовершеннолетних обучающихся.</w:t>
      </w:r>
    </w:p>
    <w:p>
      <w:pPr>
        <w:ind w:left="2520"/>
        <w:spacing w:after="0"/>
        <w:rPr>
          <w:sz w:val="20"/>
          <w:szCs w:val="20"/>
          <w:color w:val="auto"/>
        </w:rPr>
      </w:pPr>
      <w:r>
        <w:rPr>
          <w:rFonts w:ascii="Times New Roman" w:cs="Times New Roman" w:eastAsia="Times New Roman" w:hAnsi="Times New Roman"/>
          <w:sz w:val="24"/>
          <w:szCs w:val="24"/>
          <w:b w:val="1"/>
          <w:bCs w:val="1"/>
          <w:u w:val="single" w:color="auto"/>
          <w:color w:val="FF0000"/>
        </w:rPr>
        <w:t>Статья</w:t>
      </w:r>
      <w:r>
        <w:rPr>
          <w:rFonts w:ascii="Times New Roman" w:cs="Times New Roman" w:eastAsia="Times New Roman" w:hAnsi="Times New Roman"/>
          <w:sz w:val="24"/>
          <w:szCs w:val="24"/>
          <w:b w:val="1"/>
          <w:bCs w:val="1"/>
          <w:color w:val="FF0000"/>
        </w:rPr>
        <w:t xml:space="preserve"> </w:t>
      </w:r>
      <w:r>
        <w:rPr>
          <w:rFonts w:ascii="Times New Roman" w:cs="Times New Roman" w:eastAsia="Times New Roman" w:hAnsi="Times New Roman"/>
          <w:sz w:val="24"/>
          <w:szCs w:val="24"/>
          <w:b w:val="1"/>
          <w:bCs w:val="1"/>
          <w:u w:val="single" w:color="auto"/>
          <w:color w:val="FF0000"/>
        </w:rPr>
        <w:t>63.</w:t>
      </w:r>
      <w:r>
        <w:rPr>
          <w:rFonts w:ascii="Times New Roman" w:cs="Times New Roman" w:eastAsia="Times New Roman" w:hAnsi="Times New Roman"/>
          <w:sz w:val="24"/>
          <w:szCs w:val="24"/>
          <w:b w:val="1"/>
          <w:bCs w:val="1"/>
          <w:color w:val="FF0000"/>
        </w:rPr>
        <w:t xml:space="preserve"> </w:t>
      </w:r>
      <w:r>
        <w:rPr>
          <w:rFonts w:ascii="Times New Roman" w:cs="Times New Roman" w:eastAsia="Times New Roman" w:hAnsi="Times New Roman"/>
          <w:sz w:val="24"/>
          <w:szCs w:val="24"/>
          <w:color w:val="000000"/>
        </w:rPr>
        <w:t>Общее образование.</w:t>
      </w:r>
    </w:p>
    <w:p>
      <w:pPr>
        <w:ind w:left="2520"/>
        <w:spacing w:after="0"/>
        <w:rPr>
          <w:sz w:val="20"/>
          <w:szCs w:val="20"/>
          <w:color w:val="auto"/>
        </w:rPr>
      </w:pPr>
      <w:r>
        <w:rPr>
          <w:rFonts w:ascii="Times New Roman" w:cs="Times New Roman" w:eastAsia="Times New Roman" w:hAnsi="Times New Roman"/>
          <w:sz w:val="24"/>
          <w:szCs w:val="24"/>
          <w:b w:val="1"/>
          <w:bCs w:val="1"/>
          <w:u w:val="single" w:color="auto"/>
          <w:color w:val="FF0000"/>
        </w:rPr>
        <w:t>Статья</w:t>
      </w:r>
      <w:r>
        <w:rPr>
          <w:rFonts w:ascii="Times New Roman" w:cs="Times New Roman" w:eastAsia="Times New Roman" w:hAnsi="Times New Roman"/>
          <w:sz w:val="24"/>
          <w:szCs w:val="24"/>
          <w:b w:val="1"/>
          <w:bCs w:val="1"/>
          <w:color w:val="FF0000"/>
        </w:rPr>
        <w:t xml:space="preserve"> </w:t>
      </w:r>
      <w:r>
        <w:rPr>
          <w:rFonts w:ascii="Times New Roman" w:cs="Times New Roman" w:eastAsia="Times New Roman" w:hAnsi="Times New Roman"/>
          <w:sz w:val="24"/>
          <w:szCs w:val="24"/>
          <w:b w:val="1"/>
          <w:bCs w:val="1"/>
          <w:u w:val="single" w:color="auto"/>
          <w:color w:val="FF0000"/>
        </w:rPr>
        <w:t>67</w:t>
      </w:r>
      <w:r>
        <w:rPr>
          <w:rFonts w:ascii="Times New Roman" w:cs="Times New Roman" w:eastAsia="Times New Roman" w:hAnsi="Times New Roman"/>
          <w:sz w:val="24"/>
          <w:szCs w:val="24"/>
          <w:color w:val="080808"/>
        </w:rPr>
        <w:t>.</w:t>
      </w:r>
      <w:r>
        <w:rPr>
          <w:rFonts w:ascii="Times New Roman" w:cs="Times New Roman" w:eastAsia="Times New Roman" w:hAnsi="Times New Roman"/>
          <w:sz w:val="24"/>
          <w:szCs w:val="24"/>
          <w:b w:val="1"/>
          <w:bCs w:val="1"/>
          <w:color w:val="FF0000"/>
        </w:rPr>
        <w:t xml:space="preserve">  </w:t>
      </w:r>
      <w:r>
        <w:rPr>
          <w:rFonts w:ascii="Times New Roman" w:cs="Times New Roman" w:eastAsia="Times New Roman" w:hAnsi="Times New Roman"/>
          <w:sz w:val="24"/>
          <w:szCs w:val="24"/>
          <w:color w:val="080808"/>
        </w:rPr>
        <w:t>Организация  приема  на</w:t>
      </w:r>
    </w:p>
    <w:p>
      <w:pPr>
        <w:spacing w:after="0" w:line="12" w:lineRule="exact"/>
        <w:rPr>
          <w:sz w:val="20"/>
          <w:szCs w:val="20"/>
          <w:color w:val="auto"/>
        </w:rPr>
      </w:pPr>
    </w:p>
    <w:p>
      <w:pPr>
        <w:ind w:left="2520"/>
        <w:spacing w:after="0" w:line="237" w:lineRule="auto"/>
        <w:rPr>
          <w:sz w:val="20"/>
          <w:szCs w:val="20"/>
          <w:color w:val="auto"/>
        </w:rPr>
      </w:pPr>
      <w:r>
        <w:rPr>
          <w:rFonts w:ascii="Times New Roman" w:cs="Times New Roman" w:eastAsia="Times New Roman" w:hAnsi="Times New Roman"/>
          <w:sz w:val="24"/>
          <w:szCs w:val="24"/>
          <w:color w:val="080808"/>
        </w:rPr>
        <w:t xml:space="preserve">обучение по основным общеобразовательным программам. </w:t>
      </w:r>
      <w:r>
        <w:rPr>
          <w:rFonts w:ascii="Times New Roman" w:cs="Times New Roman" w:eastAsia="Times New Roman" w:hAnsi="Times New Roman"/>
          <w:sz w:val="24"/>
          <w:szCs w:val="24"/>
          <w:b w:val="1"/>
          <w:bCs w:val="1"/>
          <w:u w:val="single" w:color="auto"/>
          <w:color w:val="FF0000"/>
        </w:rPr>
        <w:t>Статья</w:t>
      </w:r>
      <w:r>
        <w:rPr>
          <w:rFonts w:ascii="Times New Roman" w:cs="Times New Roman" w:eastAsia="Times New Roman" w:hAnsi="Times New Roman"/>
          <w:sz w:val="24"/>
          <w:szCs w:val="24"/>
          <w:b w:val="1"/>
          <w:bCs w:val="1"/>
          <w:color w:val="FF0000"/>
        </w:rPr>
        <w:t xml:space="preserve"> </w:t>
      </w:r>
      <w:r>
        <w:rPr>
          <w:rFonts w:ascii="Times New Roman" w:cs="Times New Roman" w:eastAsia="Times New Roman" w:hAnsi="Times New Roman"/>
          <w:sz w:val="24"/>
          <w:szCs w:val="24"/>
          <w:b w:val="1"/>
          <w:bCs w:val="1"/>
          <w:u w:val="single" w:color="auto"/>
          <w:color w:val="FF0000"/>
        </w:rPr>
        <w:t>17</w:t>
      </w:r>
      <w:r>
        <w:rPr>
          <w:rFonts w:ascii="Times New Roman" w:cs="Times New Roman" w:eastAsia="Times New Roman" w:hAnsi="Times New Roman"/>
          <w:sz w:val="24"/>
          <w:szCs w:val="24"/>
          <w:color w:val="080808"/>
        </w:rPr>
        <w:t>.</w:t>
      </w:r>
      <w:r>
        <w:rPr>
          <w:rFonts w:ascii="Times New Roman" w:cs="Times New Roman" w:eastAsia="Times New Roman" w:hAnsi="Times New Roman"/>
          <w:sz w:val="24"/>
          <w:szCs w:val="24"/>
          <w:b w:val="1"/>
          <w:bCs w:val="1"/>
          <w:color w:val="FF0000"/>
        </w:rPr>
        <w:t xml:space="preserve"> </w:t>
      </w:r>
      <w:r>
        <w:rPr>
          <w:rFonts w:ascii="Times New Roman" w:cs="Times New Roman" w:eastAsia="Times New Roman" w:hAnsi="Times New Roman"/>
          <w:sz w:val="24"/>
          <w:szCs w:val="24"/>
          <w:color w:val="080808"/>
        </w:rPr>
        <w:t>Формы получения</w:t>
      </w:r>
      <w:r>
        <w:rPr>
          <w:rFonts w:ascii="Times New Roman" w:cs="Times New Roman" w:eastAsia="Times New Roman" w:hAnsi="Times New Roman"/>
          <w:sz w:val="24"/>
          <w:szCs w:val="24"/>
          <w:b w:val="1"/>
          <w:bCs w:val="1"/>
          <w:color w:val="FF0000"/>
        </w:rPr>
        <w:t xml:space="preserve"> </w:t>
      </w:r>
      <w:r>
        <w:rPr>
          <w:rFonts w:ascii="Times New Roman" w:cs="Times New Roman" w:eastAsia="Times New Roman" w:hAnsi="Times New Roman"/>
          <w:sz w:val="24"/>
          <w:szCs w:val="24"/>
          <w:color w:val="080808"/>
        </w:rPr>
        <w:t>образования и формы обучения.</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87630</wp:posOffset>
            </wp:positionH>
            <wp:positionV relativeFrom="paragraph">
              <wp:posOffset>53975</wp:posOffset>
            </wp:positionV>
            <wp:extent cx="538480" cy="55689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3">
                      <a:extLst>
                        <a:ext uri="{28A0092B-C50C-407E-A947-70E740481C1C}"/>
                      </a:extLst>
                    </a:blip>
                    <a:srcRect/>
                    <a:stretch>
                      <a:fillRect/>
                    </a:stretch>
                  </pic:blipFill>
                  <pic:spPr bwMode="auto">
                    <a:xfrm>
                      <a:off x="0" y="0"/>
                      <a:ext cx="538480" cy="556895"/>
                    </a:xfrm>
                    <a:prstGeom prst="rect">
                      <a:avLst/>
                    </a:prstGeom>
                    <a:noFill/>
                  </pic:spPr>
                </pic:pic>
              </a:graphicData>
            </a:graphic>
          </wp:anchor>
        </w:drawing>
      </w:r>
    </w:p>
    <w:p>
      <w:pPr>
        <w:spacing w:after="0" w:line="270" w:lineRule="exact"/>
        <w:rPr>
          <w:sz w:val="20"/>
          <w:szCs w:val="20"/>
          <w:color w:val="auto"/>
        </w:rPr>
      </w:pPr>
    </w:p>
    <w:p>
      <w:pPr>
        <w:ind w:left="1540" w:right="1280"/>
        <w:spacing w:after="0" w:line="238" w:lineRule="auto"/>
        <w:rPr>
          <w:sz w:val="20"/>
          <w:szCs w:val="20"/>
          <w:color w:val="auto"/>
        </w:rPr>
      </w:pPr>
      <w:r>
        <w:rPr>
          <w:rFonts w:ascii="Georgia" w:cs="Georgia" w:eastAsia="Georgia" w:hAnsi="Georgia"/>
          <w:sz w:val="24"/>
          <w:szCs w:val="24"/>
          <w:b w:val="1"/>
          <w:bCs w:val="1"/>
          <w:color w:val="auto"/>
        </w:rPr>
        <w:t>Промежуточная и итоговая аттестация</w:t>
      </w:r>
    </w:p>
    <w:p>
      <w:pPr>
        <w:spacing w:after="0" w:line="263" w:lineRule="exact"/>
        <w:rPr>
          <w:sz w:val="20"/>
          <w:szCs w:val="20"/>
          <w:color w:val="auto"/>
        </w:rPr>
      </w:pPr>
    </w:p>
    <w:p>
      <w:pPr>
        <w:jc w:val="both"/>
        <w:ind w:firstLine="708"/>
        <w:spacing w:after="0" w:line="237" w:lineRule="auto"/>
        <w:rPr>
          <w:sz w:val="20"/>
          <w:szCs w:val="20"/>
          <w:color w:val="auto"/>
        </w:rPr>
      </w:pPr>
      <w:r>
        <w:rPr>
          <w:rFonts w:ascii="Times New Roman" w:cs="Times New Roman" w:eastAsia="Times New Roman" w:hAnsi="Times New Roman"/>
          <w:sz w:val="24"/>
          <w:szCs w:val="24"/>
          <w:color w:val="080808"/>
        </w:rPr>
        <w:t>Особенностью обучения по программам дошкольного образования является то, что Закон прямо запрещает проведение аттестации для детей дошкольного возраста, для обучающихся по программам дошкольного образования.</w:t>
      </w:r>
    </w:p>
    <w:p>
      <w:pPr>
        <w:spacing w:after="0" w:line="14" w:lineRule="exact"/>
        <w:rPr>
          <w:sz w:val="20"/>
          <w:szCs w:val="20"/>
          <w:color w:val="auto"/>
        </w:rPr>
      </w:pPr>
    </w:p>
    <w:p>
      <w:pPr>
        <w:jc w:val="right"/>
        <w:spacing w:after="0" w:line="239" w:lineRule="auto"/>
        <w:rPr>
          <w:sz w:val="20"/>
          <w:szCs w:val="20"/>
          <w:color w:val="auto"/>
        </w:rPr>
      </w:pPr>
      <w:r>
        <w:rPr>
          <w:rFonts w:ascii="Times New Roman" w:cs="Times New Roman" w:eastAsia="Times New Roman" w:hAnsi="Times New Roman"/>
          <w:sz w:val="24"/>
          <w:szCs w:val="24"/>
          <w:color w:val="080808"/>
        </w:rPr>
        <w:t xml:space="preserve">Согласно    статье    64    Закона,    </w:t>
      </w:r>
      <w:r>
        <w:rPr>
          <w:rFonts w:ascii="Times New Roman" w:cs="Times New Roman" w:eastAsia="Times New Roman" w:hAnsi="Times New Roman"/>
          <w:sz w:val="24"/>
          <w:szCs w:val="24"/>
          <w:b w:val="1"/>
          <w:bCs w:val="1"/>
          <w:color w:val="080808"/>
        </w:rPr>
        <w:t>освоение</w:t>
      </w:r>
      <w:r>
        <w:rPr>
          <w:rFonts w:ascii="Times New Roman" w:cs="Times New Roman" w:eastAsia="Times New Roman" w:hAnsi="Times New Roman"/>
          <w:sz w:val="24"/>
          <w:szCs w:val="24"/>
          <w:color w:val="080808"/>
        </w:rPr>
        <w:t xml:space="preserve"> </w:t>
      </w:r>
      <w:r>
        <w:rPr>
          <w:rFonts w:ascii="Times New Roman" w:cs="Times New Roman" w:eastAsia="Times New Roman" w:hAnsi="Times New Roman"/>
          <w:sz w:val="24"/>
          <w:szCs w:val="24"/>
          <w:b w:val="1"/>
          <w:bCs w:val="1"/>
          <w:color w:val="080808"/>
        </w:rPr>
        <w:t xml:space="preserve">образовательных    программ    дошкольного образования </w:t>
      </w:r>
      <w:r>
        <w:rPr>
          <w:rFonts w:ascii="Times New Roman" w:cs="Times New Roman" w:eastAsia="Times New Roman" w:hAnsi="Times New Roman"/>
          <w:sz w:val="24"/>
          <w:szCs w:val="24"/>
          <w:b w:val="1"/>
          <w:bCs w:val="1"/>
          <w:u w:val="single" w:color="auto"/>
          <w:color w:val="080808"/>
        </w:rPr>
        <w:t>не сопровождается</w:t>
      </w:r>
      <w:r>
        <w:rPr>
          <w:rFonts w:ascii="Times New Roman" w:cs="Times New Roman" w:eastAsia="Times New Roman" w:hAnsi="Times New Roman"/>
          <w:sz w:val="24"/>
          <w:szCs w:val="24"/>
          <w:b w:val="1"/>
          <w:bCs w:val="1"/>
          <w:color w:val="080808"/>
        </w:rPr>
        <w:t xml:space="preserve">  проведением промежуточных    аттестаций    и    итоговой аттестации обучающихся</w:t>
      </w:r>
      <w:r>
        <w:rPr>
          <w:rFonts w:ascii="Times New Roman" w:cs="Times New Roman" w:eastAsia="Times New Roman" w:hAnsi="Times New Roman"/>
          <w:sz w:val="24"/>
          <w:szCs w:val="24"/>
          <w:color w:val="080808"/>
        </w:rPr>
        <w:t>.</w:t>
      </w:r>
      <w:r>
        <w:rPr>
          <w:rFonts w:ascii="Times New Roman" w:cs="Times New Roman" w:eastAsia="Times New Roman" w:hAnsi="Times New Roman"/>
          <w:sz w:val="24"/>
          <w:szCs w:val="24"/>
          <w:b w:val="1"/>
          <w:bCs w:val="1"/>
          <w:color w:val="080808"/>
        </w:rPr>
        <w:t xml:space="preserve"> </w:t>
      </w:r>
      <w:r>
        <w:rPr>
          <w:rFonts w:ascii="Times New Roman" w:cs="Times New Roman" w:eastAsia="Times New Roman" w:hAnsi="Times New Roman"/>
          <w:sz w:val="24"/>
          <w:szCs w:val="24"/>
          <w:color w:val="080808"/>
        </w:rPr>
        <w:t>Фактически,</w:t>
      </w:r>
      <w:r>
        <w:rPr>
          <w:rFonts w:ascii="Times New Roman" w:cs="Times New Roman" w:eastAsia="Times New Roman" w:hAnsi="Times New Roman"/>
          <w:sz w:val="24"/>
          <w:szCs w:val="24"/>
          <w:b w:val="1"/>
          <w:bCs w:val="1"/>
          <w:color w:val="080808"/>
        </w:rPr>
        <w:t xml:space="preserve"> </w:t>
      </w:r>
      <w:r>
        <w:rPr>
          <w:rFonts w:ascii="Times New Roman" w:cs="Times New Roman" w:eastAsia="Times New Roman" w:hAnsi="Times New Roman"/>
          <w:sz w:val="24"/>
          <w:szCs w:val="24"/>
          <w:color w:val="080808"/>
        </w:rPr>
        <w:t>это означает запрет</w:t>
      </w:r>
      <w:r>
        <w:rPr>
          <w:rFonts w:ascii="Times New Roman" w:cs="Times New Roman" w:eastAsia="Times New Roman" w:hAnsi="Times New Roman"/>
          <w:sz w:val="24"/>
          <w:szCs w:val="24"/>
          <w:b w:val="1"/>
          <w:bCs w:val="1"/>
          <w:color w:val="080808"/>
        </w:rPr>
        <w:t xml:space="preserve"> </w:t>
      </w:r>
      <w:r>
        <w:rPr>
          <w:rFonts w:ascii="Times New Roman" w:cs="Times New Roman" w:eastAsia="Times New Roman" w:hAnsi="Times New Roman"/>
          <w:sz w:val="24"/>
          <w:szCs w:val="24"/>
          <w:color w:val="080808"/>
        </w:rPr>
        <w:t>аттестовать  детей  столь  небольшого  возраста.  Сделано  это потому, что, по мнению многих педагогов, в этом возрасте требовать от ребенка обязательного достижения конкретных результатов,  аттестовать  его  (тем  более  принимать  по результатам  не-аттестации  какие-то  решения  в  отношении этого  ребенка)  неправильно.  Запрет  аттестовать  ребенка</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19050</wp:posOffset>
            </wp:positionH>
            <wp:positionV relativeFrom="paragraph">
              <wp:posOffset>-1797685</wp:posOffset>
            </wp:positionV>
            <wp:extent cx="666750" cy="5334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4">
                      <a:extLst>
                        <a:ext uri="{28A0092B-C50C-407E-A947-70E740481C1C}"/>
                      </a:extLst>
                    </a:blip>
                    <a:srcRect/>
                    <a:stretch>
                      <a:fillRect/>
                    </a:stretch>
                  </pic:blipFill>
                  <pic:spPr bwMode="auto">
                    <a:xfrm>
                      <a:off x="0" y="0"/>
                      <a:ext cx="666750" cy="533400"/>
                    </a:xfrm>
                    <a:prstGeom prst="rect">
                      <a:avLst/>
                    </a:prstGeom>
                    <a:noFill/>
                  </pic:spPr>
                </pic:pic>
              </a:graphicData>
            </a:graphic>
          </wp:anchor>
        </w:drawing>
      </w:r>
    </w:p>
    <w:p>
      <w:pPr>
        <w:sectPr>
          <w:pgSz w:w="8400" w:h="11906" w:orient="portrait"/>
          <w:cols w:equalWidth="0" w:num="1">
            <w:col w:w="6400"/>
          </w:cols>
          <w:pgMar w:left="1140" w:top="854" w:right="850" w:bottom="149" w:gutter="0" w:footer="0" w:header="0"/>
        </w:sectPr>
      </w:pPr>
    </w:p>
    <w:p>
      <w:pPr>
        <w:spacing w:after="0" w:line="172" w:lineRule="exact"/>
        <w:rPr>
          <w:sz w:val="20"/>
          <w:szCs w:val="20"/>
          <w:color w:val="auto"/>
        </w:rPr>
      </w:pPr>
    </w:p>
    <w:p>
      <w:pPr>
        <w:jc w:val="center"/>
        <w:spacing w:after="0"/>
        <w:rPr>
          <w:sz w:val="20"/>
          <w:szCs w:val="20"/>
          <w:color w:val="auto"/>
        </w:rPr>
      </w:pPr>
      <w:r>
        <w:rPr>
          <w:rFonts w:ascii="Calibri" w:cs="Calibri" w:eastAsia="Calibri" w:hAnsi="Calibri"/>
          <w:sz w:val="22"/>
          <w:szCs w:val="22"/>
          <w:color w:val="auto"/>
        </w:rPr>
        <w:t>20</w:t>
      </w:r>
    </w:p>
    <w:p>
      <w:pPr>
        <w:sectPr>
          <w:pgSz w:w="8400" w:h="11906" w:orient="portrait"/>
          <w:cols w:equalWidth="0" w:num="1">
            <w:col w:w="6400"/>
          </w:cols>
          <w:pgMar w:left="1140" w:top="854" w:right="850" w:bottom="149" w:gutter="0" w:footer="0" w:header="0"/>
          <w:type w:val="continuous"/>
        </w:sectPr>
      </w:pPr>
    </w:p>
    <w:p>
      <w:pPr>
        <w:jc w:val="both"/>
        <w:spacing w:after="0" w:line="236" w:lineRule="auto"/>
        <w:rPr>
          <w:sz w:val="20"/>
          <w:szCs w:val="20"/>
          <w:color w:val="auto"/>
        </w:rPr>
      </w:pPr>
      <w:r>
        <w:rPr>
          <w:rFonts w:ascii="Times New Roman" w:cs="Times New Roman" w:eastAsia="Times New Roman" w:hAnsi="Times New Roman"/>
          <w:sz w:val="24"/>
          <w:szCs w:val="24"/>
          <w:color w:val="080808"/>
        </w:rPr>
        <w:t>направлен на защиту его интересов, на то, чтобы каждому была дана возможность развиваться в этом возрасте в своем ритме, на основании своих склонностей и т.п.</w:t>
      </w:r>
    </w:p>
    <w:p>
      <w:pPr>
        <w:spacing w:after="0" w:line="14" w:lineRule="exact"/>
        <w:rPr>
          <w:sz w:val="20"/>
          <w:szCs w:val="20"/>
          <w:color w:val="auto"/>
        </w:rPr>
      </w:pPr>
    </w:p>
    <w:p>
      <w:pPr>
        <w:jc w:val="both"/>
        <w:ind w:firstLine="708"/>
        <w:spacing w:after="0" w:line="236" w:lineRule="auto"/>
        <w:rPr>
          <w:sz w:val="20"/>
          <w:szCs w:val="20"/>
          <w:color w:val="auto"/>
        </w:rPr>
      </w:pPr>
      <w:r>
        <w:rPr>
          <w:rFonts w:ascii="Times New Roman" w:cs="Times New Roman" w:eastAsia="Times New Roman" w:hAnsi="Times New Roman"/>
          <w:sz w:val="24"/>
          <w:szCs w:val="24"/>
          <w:color w:val="080808"/>
        </w:rPr>
        <w:t>Вместе с тем, закон напрямую не запрещает проводить мониторинги развития ребенка. Мониторинг отличается от аттестации тем, что он просто фиксирует то или иное</w:t>
      </w:r>
    </w:p>
    <w:p>
      <w:pPr>
        <w:spacing w:after="0" w:line="14"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4"/>
          <w:szCs w:val="24"/>
          <w:color w:val="080808"/>
        </w:rPr>
        <w:t>состояние. Ребенку не предъявляются требования обязательно достигнуть того или иного уровня, не выставляются оценки, не требуется «исправить» неудачный результат, и т.п. Мониторинг не служит основанием для принятия организационных решений в отношении ребенка, подобных тому, какие принимаются в случае непрохождения промежуточной аттестации.</w:t>
      </w:r>
    </w:p>
    <w:p>
      <w:pPr>
        <w:spacing w:after="0" w:line="14" w:lineRule="exact"/>
        <w:rPr>
          <w:sz w:val="20"/>
          <w:szCs w:val="20"/>
          <w:color w:val="auto"/>
        </w:rPr>
      </w:pPr>
    </w:p>
    <w:p>
      <w:pPr>
        <w:jc w:val="both"/>
        <w:ind w:firstLine="708"/>
        <w:spacing w:after="0" w:line="236" w:lineRule="auto"/>
        <w:rPr>
          <w:sz w:val="20"/>
          <w:szCs w:val="20"/>
          <w:color w:val="auto"/>
        </w:rPr>
      </w:pPr>
      <w:r>
        <w:rPr>
          <w:rFonts w:ascii="Times New Roman" w:cs="Times New Roman" w:eastAsia="Times New Roman" w:hAnsi="Times New Roman"/>
          <w:sz w:val="24"/>
          <w:szCs w:val="24"/>
          <w:color w:val="080808"/>
        </w:rPr>
        <w:t>Некоторые детские сады, в связи с этим, проводят мониторинг развития детей, аргументируя это тем, что мониторинг – это не аттестация, и запрета закон не содержит.</w:t>
      </w:r>
    </w:p>
    <w:p>
      <w:pPr>
        <w:spacing w:after="0" w:line="14" w:lineRule="exact"/>
        <w:rPr>
          <w:sz w:val="20"/>
          <w:szCs w:val="20"/>
          <w:color w:val="auto"/>
        </w:rPr>
      </w:pPr>
    </w:p>
    <w:p>
      <w:pPr>
        <w:jc w:val="both"/>
        <w:ind w:firstLine="708"/>
        <w:spacing w:after="0" w:line="236" w:lineRule="auto"/>
        <w:rPr>
          <w:sz w:val="20"/>
          <w:szCs w:val="20"/>
          <w:color w:val="auto"/>
        </w:rPr>
      </w:pPr>
      <w:r>
        <w:rPr>
          <w:rFonts w:ascii="Times New Roman" w:cs="Times New Roman" w:eastAsia="Times New Roman" w:hAnsi="Times New Roman"/>
          <w:sz w:val="24"/>
          <w:szCs w:val="24"/>
          <w:color w:val="080808"/>
        </w:rPr>
        <w:t>Вместе с тем, есть новый федеральный государственный образовательный стандарт дошкольного образования (ФГОС ДОО). Этот документ как раз определяет</w:t>
      </w:r>
    </w:p>
    <w:p>
      <w:pPr>
        <w:spacing w:after="0" w:line="14"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24"/>
          <w:szCs w:val="24"/>
          <w:color w:val="080808"/>
        </w:rPr>
        <w:t>результаты освоения образовательной программы дошкольного образования, и при этом запрещает вести мониторинг таких результатов. Приведем дословно выдержку из Стандарта:</w:t>
      </w:r>
    </w:p>
    <w:p>
      <w:pPr>
        <w:spacing w:after="0" w:line="14" w:lineRule="exact"/>
        <w:rPr>
          <w:sz w:val="20"/>
          <w:szCs w:val="20"/>
          <w:color w:val="auto"/>
        </w:rPr>
      </w:pPr>
    </w:p>
    <w:p>
      <w:pPr>
        <w:jc w:val="both"/>
        <w:ind w:firstLine="708"/>
        <w:spacing w:after="0" w:line="236" w:lineRule="auto"/>
        <w:rPr>
          <w:sz w:val="20"/>
          <w:szCs w:val="20"/>
          <w:color w:val="auto"/>
        </w:rPr>
      </w:pPr>
      <w:r>
        <w:rPr>
          <w:rFonts w:ascii="Times New Roman" w:cs="Times New Roman" w:eastAsia="Times New Roman" w:hAnsi="Times New Roman"/>
          <w:sz w:val="24"/>
          <w:szCs w:val="24"/>
          <w:color w:val="080808"/>
        </w:rPr>
        <w:t>«Требования Стандарта к результатам освоения Программы представлены в виде целевых ориентиров дошкольного образования, которые представляют собой</w:t>
      </w:r>
    </w:p>
    <w:p>
      <w:pPr>
        <w:spacing w:after="0" w:line="14"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4"/>
          <w:szCs w:val="24"/>
          <w:color w:val="080808"/>
        </w:rPr>
        <w:t>социально-нормативные возрастные характеристики возможных достижений ребенка на этапе завершения уровня дошкольного образования. Специфика дошкольного детства (гибкость, пластичность развития ребенка, высокий разброс вариантов его развития, его непосредственность и непроизвольность), а также системные особенности</w:t>
      </w:r>
    </w:p>
    <w:p>
      <w:pPr>
        <w:spacing w:after="0" w:line="15"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24"/>
          <w:szCs w:val="24"/>
          <w:color w:val="080808"/>
        </w:rPr>
        <w:t>дошкольного образования (необязательность уровня дошкольного образования в Российской Федерации, отсутствие возможности вменения ребенку какой-либо ответственности за результат) делают неправомерными</w:t>
      </w:r>
    </w:p>
    <w:p>
      <w:pPr>
        <w:sectPr>
          <w:pgSz w:w="8400" w:h="11906" w:orient="portrait"/>
          <w:cols w:equalWidth="0" w:num="1">
            <w:col w:w="6400"/>
          </w:cols>
          <w:pgMar w:left="1140" w:top="854" w:right="850" w:bottom="149" w:gutter="0" w:footer="0" w:header="0"/>
        </w:sectPr>
      </w:pPr>
    </w:p>
    <w:p>
      <w:pPr>
        <w:spacing w:after="0" w:line="148" w:lineRule="exact"/>
        <w:rPr>
          <w:sz w:val="20"/>
          <w:szCs w:val="20"/>
          <w:color w:val="auto"/>
        </w:rPr>
      </w:pPr>
    </w:p>
    <w:p>
      <w:pPr>
        <w:jc w:val="center"/>
        <w:spacing w:after="0"/>
        <w:rPr>
          <w:sz w:val="20"/>
          <w:szCs w:val="20"/>
          <w:color w:val="auto"/>
        </w:rPr>
      </w:pPr>
      <w:r>
        <w:rPr>
          <w:rFonts w:ascii="Calibri" w:cs="Calibri" w:eastAsia="Calibri" w:hAnsi="Calibri"/>
          <w:sz w:val="22"/>
          <w:szCs w:val="22"/>
          <w:color w:val="auto"/>
        </w:rPr>
        <w:t>21</w:t>
      </w:r>
    </w:p>
    <w:p>
      <w:pPr>
        <w:sectPr>
          <w:pgSz w:w="8400" w:h="11906" w:orient="portrait"/>
          <w:cols w:equalWidth="0" w:num="1">
            <w:col w:w="6400"/>
          </w:cols>
          <w:pgMar w:left="1140" w:top="854" w:right="850" w:bottom="149" w:gutter="0" w:footer="0" w:header="0"/>
          <w:type w:val="continuous"/>
        </w:sectPr>
      </w:pPr>
    </w:p>
    <w:p>
      <w:pPr>
        <w:spacing w:after="0"/>
        <w:tabs>
          <w:tab w:leader="none" w:pos="1280" w:val="left"/>
          <w:tab w:leader="none" w:pos="1660" w:val="left"/>
          <w:tab w:leader="none" w:pos="2620" w:val="left"/>
          <w:tab w:leader="none" w:pos="4140" w:val="left"/>
          <w:tab w:leader="none" w:pos="5160" w:val="left"/>
        </w:tabs>
        <w:rPr>
          <w:sz w:val="20"/>
          <w:szCs w:val="20"/>
          <w:color w:val="auto"/>
        </w:rPr>
      </w:pPr>
      <w:r>
        <w:rPr>
          <w:rFonts w:ascii="Times New Roman" w:cs="Times New Roman" w:eastAsia="Times New Roman" w:hAnsi="Times New Roman"/>
          <w:sz w:val="24"/>
          <w:szCs w:val="24"/>
          <w:color w:val="080808"/>
        </w:rPr>
        <w:t>требования</w:t>
        <w:tab/>
        <w:t>от</w:t>
        <w:tab/>
        <w:t>ребенка</w:t>
        <w:tab/>
        <w:t>дошкольного</w:t>
        <w:tab/>
        <w:t>возраста</w:t>
      </w:r>
      <w:r>
        <w:rPr>
          <w:sz w:val="20"/>
          <w:szCs w:val="20"/>
          <w:color w:val="auto"/>
        </w:rPr>
        <w:tab/>
      </w:r>
      <w:r>
        <w:rPr>
          <w:rFonts w:ascii="Times New Roman" w:cs="Times New Roman" w:eastAsia="Times New Roman" w:hAnsi="Times New Roman"/>
          <w:sz w:val="23"/>
          <w:szCs w:val="23"/>
          <w:color w:val="080808"/>
        </w:rPr>
        <w:t>конкретных</w:t>
      </w:r>
    </w:p>
    <w:p>
      <w:pPr>
        <w:spacing w:after="0"/>
        <w:tabs>
          <w:tab w:leader="none" w:pos="2300" w:val="left"/>
          <w:tab w:leader="none" w:pos="4100" w:val="left"/>
          <w:tab w:leader="none" w:pos="4800" w:val="left"/>
        </w:tabs>
        <w:rPr>
          <w:sz w:val="20"/>
          <w:szCs w:val="20"/>
          <w:color w:val="auto"/>
        </w:rPr>
      </w:pPr>
      <w:r>
        <w:rPr>
          <w:rFonts w:ascii="Times New Roman" w:cs="Times New Roman" w:eastAsia="Times New Roman" w:hAnsi="Times New Roman"/>
          <w:sz w:val="24"/>
          <w:szCs w:val="24"/>
          <w:color w:val="080808"/>
        </w:rPr>
        <w:t>образовательных</w:t>
      </w:r>
      <w:r>
        <w:rPr>
          <w:sz w:val="20"/>
          <w:szCs w:val="20"/>
          <w:color w:val="auto"/>
        </w:rPr>
        <w:tab/>
      </w:r>
      <w:r>
        <w:rPr>
          <w:rFonts w:ascii="Times New Roman" w:cs="Times New Roman" w:eastAsia="Times New Roman" w:hAnsi="Times New Roman"/>
          <w:sz w:val="24"/>
          <w:szCs w:val="24"/>
          <w:color w:val="080808"/>
        </w:rPr>
        <w:t>достижений</w:t>
      </w:r>
      <w:r>
        <w:rPr>
          <w:sz w:val="20"/>
          <w:szCs w:val="20"/>
          <w:color w:val="auto"/>
        </w:rPr>
        <w:tab/>
      </w:r>
      <w:r>
        <w:rPr>
          <w:rFonts w:ascii="Times New Roman" w:cs="Times New Roman" w:eastAsia="Times New Roman" w:hAnsi="Times New Roman"/>
          <w:sz w:val="24"/>
          <w:szCs w:val="24"/>
          <w:color w:val="080808"/>
        </w:rPr>
        <w:t>и</w:t>
      </w:r>
      <w:r>
        <w:rPr>
          <w:sz w:val="20"/>
          <w:szCs w:val="20"/>
          <w:color w:val="auto"/>
        </w:rPr>
        <w:tab/>
      </w:r>
      <w:r>
        <w:rPr>
          <w:rFonts w:ascii="Times New Roman" w:cs="Times New Roman" w:eastAsia="Times New Roman" w:hAnsi="Times New Roman"/>
          <w:sz w:val="24"/>
          <w:szCs w:val="24"/>
          <w:color w:val="080808"/>
        </w:rPr>
        <w:t>обусловливают</w:t>
      </w:r>
    </w:p>
    <w:p>
      <w:pPr>
        <w:spacing w:after="0" w:line="12" w:lineRule="exact"/>
        <w:rPr>
          <w:sz w:val="20"/>
          <w:szCs w:val="20"/>
          <w:color w:val="auto"/>
        </w:rPr>
      </w:pPr>
    </w:p>
    <w:p>
      <w:pPr>
        <w:jc w:val="both"/>
        <w:spacing w:after="0" w:line="234" w:lineRule="auto"/>
        <w:rPr>
          <w:sz w:val="20"/>
          <w:szCs w:val="20"/>
          <w:color w:val="auto"/>
        </w:rPr>
      </w:pPr>
      <w:r>
        <w:rPr>
          <w:rFonts w:ascii="Times New Roman" w:cs="Times New Roman" w:eastAsia="Times New Roman" w:hAnsi="Times New Roman"/>
          <w:sz w:val="24"/>
          <w:szCs w:val="24"/>
          <w:color w:val="080808"/>
        </w:rPr>
        <w:t>необходимость определения результатов освоения образовательной программы в виде целевых ориентиров.</w:t>
      </w:r>
    </w:p>
    <w:p>
      <w:pPr>
        <w:spacing w:after="0" w:line="14" w:lineRule="exact"/>
        <w:rPr>
          <w:sz w:val="20"/>
          <w:szCs w:val="20"/>
          <w:color w:val="auto"/>
        </w:rPr>
      </w:pPr>
    </w:p>
    <w:p>
      <w:pPr>
        <w:jc w:val="both"/>
        <w:ind w:firstLine="708"/>
        <w:spacing w:after="0" w:line="237" w:lineRule="auto"/>
        <w:rPr>
          <w:sz w:val="20"/>
          <w:szCs w:val="20"/>
          <w:color w:val="auto"/>
        </w:rPr>
      </w:pPr>
      <w:r>
        <w:rPr>
          <w:rFonts w:ascii="Times New Roman" w:cs="Times New Roman" w:eastAsia="Times New Roman" w:hAnsi="Times New Roman"/>
          <w:sz w:val="24"/>
          <w:szCs w:val="24"/>
          <w:color w:val="080808"/>
        </w:rPr>
        <w:t>Целевые ориентиры дошкольного образования определяются независимо от форм реализации Программы, а также от ее характера, особенностей развития детей и Организации, реализующей Программу.</w:t>
      </w:r>
    </w:p>
    <w:p>
      <w:pPr>
        <w:spacing w:after="0" w:line="14" w:lineRule="exact"/>
        <w:rPr>
          <w:sz w:val="20"/>
          <w:szCs w:val="20"/>
          <w:color w:val="auto"/>
        </w:rPr>
      </w:pPr>
    </w:p>
    <w:p>
      <w:pPr>
        <w:jc w:val="both"/>
        <w:ind w:firstLine="708"/>
        <w:spacing w:after="0" w:line="238" w:lineRule="auto"/>
        <w:rPr>
          <w:sz w:val="20"/>
          <w:szCs w:val="20"/>
          <w:color w:val="auto"/>
        </w:rPr>
      </w:pPr>
      <w:r>
        <w:rPr>
          <w:rFonts w:ascii="Times New Roman" w:cs="Times New Roman" w:eastAsia="Times New Roman" w:hAnsi="Times New Roman"/>
          <w:sz w:val="24"/>
          <w:szCs w:val="24"/>
          <w:color w:val="080808"/>
        </w:rPr>
        <w:t>Целевые ориентиры не подлежат непосредственной оценке, в том числе в виде педагогической диагностики (мониторинга), и не являются основанием для их формального сравнения с реальными достижениями детей. Они не являются основой объективной оценки соответствия установленным требованиям образовательной деятельности и подготовки детей».</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182880</wp:posOffset>
            </wp:positionV>
            <wp:extent cx="1445895" cy="58166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5">
                      <a:extLst>
                        <a:ext uri="{28A0092B-C50C-407E-A947-70E740481C1C}"/>
                      </a:extLst>
                    </a:blip>
                    <a:srcRect/>
                    <a:stretch>
                      <a:fillRect/>
                    </a:stretch>
                  </pic:blipFill>
                  <pic:spPr bwMode="auto">
                    <a:xfrm>
                      <a:off x="0" y="0"/>
                      <a:ext cx="1445895" cy="581660"/>
                    </a:xfrm>
                    <a:prstGeom prst="rect">
                      <a:avLst/>
                    </a:prstGeom>
                    <a:noFill/>
                  </pic:spPr>
                </pic:pic>
              </a:graphicData>
            </a:graphic>
          </wp:anchor>
        </w:drawing>
      </w:r>
    </w:p>
    <w:p>
      <w:pPr>
        <w:spacing w:after="0" w:line="270" w:lineRule="exact"/>
        <w:rPr>
          <w:sz w:val="20"/>
          <w:szCs w:val="20"/>
          <w:color w:val="auto"/>
        </w:rPr>
      </w:pPr>
    </w:p>
    <w:p>
      <w:pPr>
        <w:ind w:left="2520"/>
        <w:spacing w:after="0"/>
        <w:rPr>
          <w:sz w:val="20"/>
          <w:szCs w:val="20"/>
          <w:color w:val="auto"/>
        </w:rPr>
      </w:pPr>
      <w:r>
        <w:rPr>
          <w:rFonts w:ascii="Times New Roman" w:cs="Times New Roman" w:eastAsia="Times New Roman" w:hAnsi="Times New Roman"/>
          <w:sz w:val="23"/>
          <w:szCs w:val="23"/>
          <w:b w:val="1"/>
          <w:bCs w:val="1"/>
          <w:u w:val="single" w:color="auto"/>
          <w:color w:val="FF0000"/>
        </w:rPr>
        <w:t>Статья</w:t>
      </w:r>
      <w:r>
        <w:rPr>
          <w:rFonts w:ascii="Times New Roman" w:cs="Times New Roman" w:eastAsia="Times New Roman" w:hAnsi="Times New Roman"/>
          <w:sz w:val="23"/>
          <w:szCs w:val="23"/>
          <w:b w:val="1"/>
          <w:bCs w:val="1"/>
          <w:color w:val="FF0000"/>
        </w:rPr>
        <w:t xml:space="preserve"> </w:t>
      </w:r>
      <w:r>
        <w:rPr>
          <w:rFonts w:ascii="Times New Roman" w:cs="Times New Roman" w:eastAsia="Times New Roman" w:hAnsi="Times New Roman"/>
          <w:sz w:val="23"/>
          <w:szCs w:val="23"/>
          <w:b w:val="1"/>
          <w:bCs w:val="1"/>
          <w:u w:val="single" w:color="auto"/>
          <w:color w:val="FF0000"/>
        </w:rPr>
        <w:t>64.</w:t>
      </w:r>
      <w:r>
        <w:rPr>
          <w:rFonts w:ascii="Times New Roman" w:cs="Times New Roman" w:eastAsia="Times New Roman" w:hAnsi="Times New Roman"/>
          <w:sz w:val="23"/>
          <w:szCs w:val="23"/>
          <w:b w:val="1"/>
          <w:bCs w:val="1"/>
          <w:color w:val="FF0000"/>
        </w:rPr>
        <w:t xml:space="preserve"> </w:t>
      </w:r>
      <w:r>
        <w:rPr>
          <w:rFonts w:ascii="Times New Roman" w:cs="Times New Roman" w:eastAsia="Times New Roman" w:hAnsi="Times New Roman"/>
          <w:sz w:val="23"/>
          <w:szCs w:val="23"/>
          <w:color w:val="080808"/>
        </w:rPr>
        <w:t>Дошкольное образование.</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106680</wp:posOffset>
            </wp:positionH>
            <wp:positionV relativeFrom="paragraph">
              <wp:posOffset>458470</wp:posOffset>
            </wp:positionV>
            <wp:extent cx="699135" cy="6991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6">
                      <a:extLst>
                        <a:ext uri="{28A0092B-C50C-407E-A947-70E740481C1C}"/>
                      </a:extLst>
                    </a:blip>
                    <a:srcRect/>
                    <a:stretch>
                      <a:fillRect/>
                    </a:stretch>
                  </pic:blipFill>
                  <pic:spPr bwMode="auto">
                    <a:xfrm>
                      <a:off x="0" y="0"/>
                      <a:ext cx="699135" cy="6991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ind w:left="1540" w:right="180"/>
        <w:spacing w:after="0" w:line="238" w:lineRule="auto"/>
        <w:rPr>
          <w:sz w:val="20"/>
          <w:szCs w:val="20"/>
          <w:color w:val="auto"/>
        </w:rPr>
      </w:pPr>
      <w:r>
        <w:rPr>
          <w:rFonts w:ascii="Georgia" w:cs="Georgia" w:eastAsia="Georgia" w:hAnsi="Georgia"/>
          <w:sz w:val="24"/>
          <w:szCs w:val="24"/>
          <w:b w:val="1"/>
          <w:bCs w:val="1"/>
          <w:color w:val="auto"/>
        </w:rPr>
        <w:t>Право на участие в управлении образовательной организацией</w:t>
      </w:r>
    </w:p>
    <w:p>
      <w:pPr>
        <w:spacing w:after="0" w:line="366" w:lineRule="exact"/>
        <w:rPr>
          <w:sz w:val="20"/>
          <w:szCs w:val="20"/>
          <w:color w:val="auto"/>
        </w:rPr>
      </w:pPr>
    </w:p>
    <w:p>
      <w:pPr>
        <w:jc w:val="both"/>
        <w:ind w:firstLine="708"/>
        <w:spacing w:after="0" w:line="238" w:lineRule="auto"/>
        <w:rPr>
          <w:sz w:val="20"/>
          <w:szCs w:val="20"/>
          <w:color w:val="auto"/>
        </w:rPr>
      </w:pPr>
      <w:r>
        <w:rPr>
          <w:rFonts w:ascii="Times New Roman" w:cs="Times New Roman" w:eastAsia="Times New Roman" w:hAnsi="Times New Roman"/>
          <w:sz w:val="24"/>
          <w:szCs w:val="24"/>
          <w:color w:val="080808"/>
        </w:rPr>
        <w:t>Закон говорит о том, что управление образованием носит демократический характер, а педагогические работники, обучающиеся, родители имеют право на участие в управлении образовательными организациями. Очевидно, что обучающиеся на ступени дошкольного образования участвуют в управлении опосредованно, через своих родителей (законных представителей), потому что в этом возрасте сами не способны выразить и сформулировать свои интересы в части работы образовательной организации.</w:t>
      </w:r>
    </w:p>
    <w:p>
      <w:pPr>
        <w:spacing w:after="0" w:line="26" w:lineRule="exact"/>
        <w:rPr>
          <w:sz w:val="20"/>
          <w:szCs w:val="20"/>
          <w:color w:val="auto"/>
        </w:rPr>
      </w:pPr>
    </w:p>
    <w:p>
      <w:pPr>
        <w:jc w:val="both"/>
        <w:ind w:left="1360"/>
        <w:spacing w:after="0" w:line="235" w:lineRule="auto"/>
        <w:rPr>
          <w:sz w:val="20"/>
          <w:szCs w:val="20"/>
          <w:color w:val="auto"/>
        </w:rPr>
      </w:pPr>
      <w:r>
        <w:rPr>
          <w:rFonts w:ascii="Times New Roman" w:cs="Times New Roman" w:eastAsia="Times New Roman" w:hAnsi="Times New Roman"/>
          <w:sz w:val="24"/>
          <w:szCs w:val="24"/>
          <w:b w:val="1"/>
          <w:bCs w:val="1"/>
          <w:color w:val="080808"/>
        </w:rPr>
        <w:t xml:space="preserve">Для обучающихся закон делает специальное уточнение, они имеют право на </w:t>
      </w:r>
      <w:r>
        <w:rPr>
          <w:rFonts w:ascii="Times New Roman" w:cs="Times New Roman" w:eastAsia="Times New Roman" w:hAnsi="Times New Roman"/>
          <w:sz w:val="24"/>
          <w:szCs w:val="24"/>
          <w:color w:val="080808"/>
        </w:rPr>
        <w:t>участие в</w:t>
      </w:r>
      <w:r>
        <w:rPr>
          <w:rFonts w:ascii="Times New Roman" w:cs="Times New Roman" w:eastAsia="Times New Roman" w:hAnsi="Times New Roman"/>
          <w:sz w:val="24"/>
          <w:szCs w:val="24"/>
          <w:b w:val="1"/>
          <w:bCs w:val="1"/>
          <w:color w:val="080808"/>
        </w:rPr>
        <w:t xml:space="preserve"> </w:t>
      </w:r>
      <w:r>
        <w:rPr>
          <w:rFonts w:ascii="Times New Roman" w:cs="Times New Roman" w:eastAsia="Times New Roman" w:hAnsi="Times New Roman"/>
          <w:sz w:val="24"/>
          <w:szCs w:val="24"/>
          <w:color w:val="080808"/>
        </w:rPr>
        <w:t>управлении образовательной организацией в</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76200</wp:posOffset>
            </wp:positionH>
            <wp:positionV relativeFrom="paragraph">
              <wp:posOffset>-490855</wp:posOffset>
            </wp:positionV>
            <wp:extent cx="666750" cy="5334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7">
                      <a:extLst>
                        <a:ext uri="{28A0092B-C50C-407E-A947-70E740481C1C}"/>
                      </a:extLst>
                    </a:blip>
                    <a:srcRect/>
                    <a:stretch>
                      <a:fillRect/>
                    </a:stretch>
                  </pic:blipFill>
                  <pic:spPr bwMode="auto">
                    <a:xfrm>
                      <a:off x="0" y="0"/>
                      <a:ext cx="666750" cy="533400"/>
                    </a:xfrm>
                    <a:prstGeom prst="rect">
                      <a:avLst/>
                    </a:prstGeom>
                    <a:noFill/>
                  </pic:spPr>
                </pic:pic>
              </a:graphicData>
            </a:graphic>
          </wp:anchor>
        </w:drawing>
      </w:r>
    </w:p>
    <w:p>
      <w:pPr>
        <w:sectPr>
          <w:pgSz w:w="8400" w:h="11906" w:orient="portrait"/>
          <w:cols w:equalWidth="0" w:num="1">
            <w:col w:w="6400"/>
          </w:cols>
          <w:pgMar w:left="1140" w:top="842" w:right="850" w:bottom="149" w:gutter="0" w:footer="0" w:header="0"/>
        </w:sectPr>
      </w:pPr>
    </w:p>
    <w:p>
      <w:pPr>
        <w:spacing w:after="0" w:line="190" w:lineRule="exact"/>
        <w:rPr>
          <w:sz w:val="20"/>
          <w:szCs w:val="20"/>
          <w:color w:val="auto"/>
        </w:rPr>
      </w:pPr>
    </w:p>
    <w:p>
      <w:pPr>
        <w:jc w:val="center"/>
        <w:spacing w:after="0"/>
        <w:rPr>
          <w:sz w:val="20"/>
          <w:szCs w:val="20"/>
          <w:color w:val="auto"/>
        </w:rPr>
      </w:pPr>
      <w:r>
        <w:rPr>
          <w:rFonts w:ascii="Calibri" w:cs="Calibri" w:eastAsia="Calibri" w:hAnsi="Calibri"/>
          <w:sz w:val="22"/>
          <w:szCs w:val="22"/>
          <w:color w:val="auto"/>
        </w:rPr>
        <w:t>22</w:t>
      </w:r>
    </w:p>
    <w:p>
      <w:pPr>
        <w:sectPr>
          <w:pgSz w:w="8400" w:h="11906" w:orient="portrait"/>
          <w:cols w:equalWidth="0" w:num="1">
            <w:col w:w="6400"/>
          </w:cols>
          <w:pgMar w:left="1140" w:top="842" w:right="850" w:bottom="149" w:gutter="0" w:footer="0" w:header="0"/>
          <w:type w:val="continuous"/>
        </w:sectPr>
      </w:pPr>
    </w:p>
    <w:p>
      <w:pPr>
        <w:jc w:val="both"/>
        <w:spacing w:after="0" w:line="234" w:lineRule="auto"/>
        <w:rPr>
          <w:sz w:val="20"/>
          <w:szCs w:val="20"/>
          <w:color w:val="auto"/>
        </w:rPr>
      </w:pPr>
      <w:r>
        <w:rPr>
          <w:rFonts w:ascii="Times New Roman" w:cs="Times New Roman" w:eastAsia="Times New Roman" w:hAnsi="Times New Roman"/>
          <w:sz w:val="24"/>
          <w:szCs w:val="24"/>
          <w:color w:val="080808"/>
        </w:rPr>
        <w:t>порядке, установленном ее уставом. Иными словами, право на участие в управлении теоретически есть, однако</w:t>
      </w:r>
    </w:p>
    <w:p>
      <w:pPr>
        <w:spacing w:after="0" w:line="14"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4"/>
          <w:szCs w:val="24"/>
          <w:color w:val="080808"/>
        </w:rPr>
        <w:t>практически оно реализуется лишь в формах, предусмотренных уставом. В этом смысле где-то это может быть реальным участием, когда от голоса родителей зависит решение ключевых вопросов, а где-то – скорее декоративным моментом, когда максимум, на что могут рассчитывать родители, это на то, что их мнение рассмотрят (в ряду других обстоятельств, влияющих на принятие решения).</w:t>
      </w:r>
    </w:p>
    <w:p>
      <w:pPr>
        <w:spacing w:after="0" w:line="14" w:lineRule="exact"/>
        <w:rPr>
          <w:sz w:val="20"/>
          <w:szCs w:val="20"/>
          <w:color w:val="auto"/>
        </w:rPr>
      </w:pPr>
    </w:p>
    <w:p>
      <w:pPr>
        <w:jc w:val="both"/>
        <w:ind w:firstLine="708"/>
        <w:spacing w:after="0" w:line="234" w:lineRule="auto"/>
        <w:rPr>
          <w:sz w:val="20"/>
          <w:szCs w:val="20"/>
          <w:color w:val="auto"/>
        </w:rPr>
      </w:pPr>
      <w:r>
        <w:rPr>
          <w:rFonts w:ascii="Times New Roman" w:cs="Times New Roman" w:eastAsia="Times New Roman" w:hAnsi="Times New Roman"/>
          <w:sz w:val="24"/>
          <w:szCs w:val="24"/>
          <w:color w:val="080808"/>
        </w:rPr>
        <w:t>При этом в новом законе появилась одна новая возможность:</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86995</wp:posOffset>
            </wp:positionH>
            <wp:positionV relativeFrom="paragraph">
              <wp:posOffset>55245</wp:posOffset>
            </wp:positionV>
            <wp:extent cx="772795" cy="89535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8">
                      <a:extLst>
                        <a:ext uri="{28A0092B-C50C-407E-A947-70E740481C1C}"/>
                      </a:extLst>
                    </a:blip>
                    <a:srcRect/>
                    <a:stretch>
                      <a:fillRect/>
                    </a:stretch>
                  </pic:blipFill>
                  <pic:spPr bwMode="auto">
                    <a:xfrm>
                      <a:off x="0" y="0"/>
                      <a:ext cx="772795" cy="895350"/>
                    </a:xfrm>
                    <a:prstGeom prst="rect">
                      <a:avLst/>
                    </a:prstGeom>
                    <a:noFill/>
                  </pic:spPr>
                </pic:pic>
              </a:graphicData>
            </a:graphic>
          </wp:anchor>
        </w:drawing>
      </w:r>
    </w:p>
    <w:p>
      <w:pPr>
        <w:spacing w:after="0" w:line="325" w:lineRule="exact"/>
        <w:rPr>
          <w:sz w:val="20"/>
          <w:szCs w:val="20"/>
          <w:color w:val="auto"/>
        </w:rPr>
      </w:pPr>
    </w:p>
    <w:p>
      <w:pPr>
        <w:ind w:left="1540"/>
        <w:spacing w:after="0"/>
        <w:tabs>
          <w:tab w:leader="none" w:pos="2080" w:val="left"/>
          <w:tab w:leader="none" w:pos="2940" w:val="left"/>
          <w:tab w:leader="none" w:pos="3860" w:val="left"/>
          <w:tab w:leader="none" w:pos="4900" w:val="left"/>
        </w:tabs>
        <w:rPr>
          <w:sz w:val="20"/>
          <w:szCs w:val="20"/>
          <w:color w:val="auto"/>
        </w:rPr>
      </w:pPr>
      <w:r>
        <w:rPr>
          <w:rFonts w:ascii="Times New Roman" w:cs="Times New Roman" w:eastAsia="Times New Roman" w:hAnsi="Times New Roman"/>
          <w:sz w:val="24"/>
          <w:szCs w:val="24"/>
          <w:i w:val="1"/>
          <w:iCs w:val="1"/>
          <w:color w:val="080808"/>
        </w:rPr>
        <w:t>«В</w:t>
      </w:r>
      <w:r>
        <w:rPr>
          <w:sz w:val="20"/>
          <w:szCs w:val="20"/>
          <w:color w:val="auto"/>
        </w:rPr>
        <w:tab/>
      </w:r>
      <w:r>
        <w:rPr>
          <w:rFonts w:ascii="Times New Roman" w:cs="Times New Roman" w:eastAsia="Times New Roman" w:hAnsi="Times New Roman"/>
          <w:sz w:val="24"/>
          <w:szCs w:val="24"/>
          <w:i w:val="1"/>
          <w:iCs w:val="1"/>
          <w:color w:val="080808"/>
        </w:rPr>
        <w:t>целях</w:t>
      </w:r>
      <w:r>
        <w:rPr>
          <w:sz w:val="20"/>
          <w:szCs w:val="20"/>
          <w:color w:val="auto"/>
        </w:rPr>
        <w:tab/>
      </w:r>
      <w:r>
        <w:rPr>
          <w:rFonts w:ascii="Times New Roman" w:cs="Times New Roman" w:eastAsia="Times New Roman" w:hAnsi="Times New Roman"/>
          <w:sz w:val="24"/>
          <w:szCs w:val="24"/>
          <w:i w:val="1"/>
          <w:iCs w:val="1"/>
          <w:color w:val="080808"/>
        </w:rPr>
        <w:t>учета</w:t>
      </w:r>
      <w:r>
        <w:rPr>
          <w:sz w:val="20"/>
          <w:szCs w:val="20"/>
          <w:color w:val="auto"/>
        </w:rPr>
        <w:tab/>
      </w:r>
      <w:r>
        <w:rPr>
          <w:rFonts w:ascii="Times New Roman" w:cs="Times New Roman" w:eastAsia="Times New Roman" w:hAnsi="Times New Roman"/>
          <w:sz w:val="24"/>
          <w:szCs w:val="24"/>
          <w:i w:val="1"/>
          <w:iCs w:val="1"/>
          <w:color w:val="080808"/>
        </w:rPr>
        <w:t>мнения</w:t>
      </w:r>
      <w:r>
        <w:rPr>
          <w:sz w:val="20"/>
          <w:szCs w:val="20"/>
          <w:color w:val="auto"/>
        </w:rPr>
        <w:tab/>
      </w:r>
      <w:r>
        <w:rPr>
          <w:rFonts w:ascii="Times New Roman" w:cs="Times New Roman" w:eastAsia="Times New Roman" w:hAnsi="Times New Roman"/>
          <w:sz w:val="24"/>
          <w:szCs w:val="24"/>
          <w:i w:val="1"/>
          <w:iCs w:val="1"/>
          <w:color w:val="080808"/>
        </w:rPr>
        <w:t>обучающихся,</w:t>
      </w:r>
    </w:p>
    <w:p>
      <w:pPr>
        <w:ind w:left="1540"/>
        <w:spacing w:after="0"/>
        <w:tabs>
          <w:tab w:leader="none" w:pos="3060" w:val="left"/>
          <w:tab w:leader="none" w:pos="4560" w:val="left"/>
        </w:tabs>
        <w:rPr>
          <w:sz w:val="20"/>
          <w:szCs w:val="20"/>
          <w:color w:val="auto"/>
        </w:rPr>
      </w:pPr>
      <w:r>
        <w:rPr>
          <w:rFonts w:ascii="Times New Roman" w:cs="Times New Roman" w:eastAsia="Times New Roman" w:hAnsi="Times New Roman"/>
          <w:sz w:val="24"/>
          <w:szCs w:val="24"/>
          <w:i w:val="1"/>
          <w:iCs w:val="1"/>
          <w:color w:val="080808"/>
        </w:rPr>
        <w:t>родителей</w:t>
      </w:r>
      <w:r>
        <w:rPr>
          <w:sz w:val="20"/>
          <w:szCs w:val="20"/>
          <w:color w:val="auto"/>
        </w:rPr>
        <w:tab/>
      </w:r>
      <w:r>
        <w:rPr>
          <w:rFonts w:ascii="Times New Roman" w:cs="Times New Roman" w:eastAsia="Times New Roman" w:hAnsi="Times New Roman"/>
          <w:sz w:val="24"/>
          <w:szCs w:val="24"/>
          <w:i w:val="1"/>
          <w:iCs w:val="1"/>
          <w:color w:val="080808"/>
        </w:rPr>
        <w:t>(законных</w:t>
      </w:r>
      <w:r>
        <w:rPr>
          <w:sz w:val="20"/>
          <w:szCs w:val="20"/>
          <w:color w:val="auto"/>
        </w:rPr>
        <w:tab/>
      </w:r>
      <w:r>
        <w:rPr>
          <w:rFonts w:ascii="Times New Roman" w:cs="Times New Roman" w:eastAsia="Times New Roman" w:hAnsi="Times New Roman"/>
          <w:sz w:val="23"/>
          <w:szCs w:val="23"/>
          <w:i w:val="1"/>
          <w:iCs w:val="1"/>
          <w:color w:val="080808"/>
        </w:rPr>
        <w:t>представителей)</w:t>
      </w:r>
    </w:p>
    <w:p>
      <w:pPr>
        <w:ind w:left="1540"/>
        <w:spacing w:after="0"/>
        <w:tabs>
          <w:tab w:leader="none" w:pos="4200" w:val="left"/>
          <w:tab w:leader="none" w:pos="6100" w:val="left"/>
        </w:tabs>
        <w:rPr>
          <w:sz w:val="20"/>
          <w:szCs w:val="20"/>
          <w:color w:val="auto"/>
        </w:rPr>
      </w:pPr>
      <w:r>
        <w:rPr>
          <w:rFonts w:ascii="Times New Roman" w:cs="Times New Roman" w:eastAsia="Times New Roman" w:hAnsi="Times New Roman"/>
          <w:sz w:val="24"/>
          <w:szCs w:val="24"/>
          <w:i w:val="1"/>
          <w:iCs w:val="1"/>
          <w:color w:val="080808"/>
        </w:rPr>
        <w:t>несовершеннолетних</w:t>
      </w:r>
      <w:r>
        <w:rPr>
          <w:sz w:val="20"/>
          <w:szCs w:val="20"/>
          <w:color w:val="auto"/>
        </w:rPr>
        <w:tab/>
      </w:r>
      <w:r>
        <w:rPr>
          <w:rFonts w:ascii="Times New Roman" w:cs="Times New Roman" w:eastAsia="Times New Roman" w:hAnsi="Times New Roman"/>
          <w:sz w:val="24"/>
          <w:szCs w:val="24"/>
          <w:i w:val="1"/>
          <w:iCs w:val="1"/>
          <w:color w:val="080808"/>
        </w:rPr>
        <w:t>обучающихся</w:t>
      </w:r>
      <w:r>
        <w:rPr>
          <w:sz w:val="20"/>
          <w:szCs w:val="20"/>
          <w:color w:val="auto"/>
        </w:rPr>
        <w:tab/>
      </w:r>
      <w:r>
        <w:rPr>
          <w:rFonts w:ascii="Times New Roman" w:cs="Times New Roman" w:eastAsia="Times New Roman" w:hAnsi="Times New Roman"/>
          <w:sz w:val="24"/>
          <w:szCs w:val="24"/>
          <w:i w:val="1"/>
          <w:iCs w:val="1"/>
          <w:color w:val="080808"/>
        </w:rPr>
        <w:t>по</w:t>
      </w:r>
    </w:p>
    <w:p>
      <w:pPr>
        <w:ind w:left="1540"/>
        <w:spacing w:after="0"/>
        <w:tabs>
          <w:tab w:leader="none" w:pos="2960" w:val="left"/>
          <w:tab w:leader="none" w:pos="4560" w:val="left"/>
        </w:tabs>
        <w:rPr>
          <w:sz w:val="20"/>
          <w:szCs w:val="20"/>
          <w:color w:val="auto"/>
        </w:rPr>
      </w:pPr>
      <w:r>
        <w:rPr>
          <w:rFonts w:ascii="Times New Roman" w:cs="Times New Roman" w:eastAsia="Times New Roman" w:hAnsi="Times New Roman"/>
          <w:sz w:val="24"/>
          <w:szCs w:val="24"/>
          <w:i w:val="1"/>
          <w:iCs w:val="1"/>
          <w:color w:val="080808"/>
        </w:rPr>
        <w:t>вопросам</w:t>
      </w:r>
      <w:r>
        <w:rPr>
          <w:sz w:val="20"/>
          <w:szCs w:val="20"/>
          <w:color w:val="auto"/>
        </w:rPr>
        <w:tab/>
      </w:r>
      <w:r>
        <w:rPr>
          <w:rFonts w:ascii="Times New Roman" w:cs="Times New Roman" w:eastAsia="Times New Roman" w:hAnsi="Times New Roman"/>
          <w:sz w:val="24"/>
          <w:szCs w:val="24"/>
          <w:i w:val="1"/>
          <w:iCs w:val="1"/>
          <w:color w:val="080808"/>
        </w:rPr>
        <w:t>управления</w:t>
      </w:r>
      <w:r>
        <w:rPr>
          <w:sz w:val="20"/>
          <w:szCs w:val="20"/>
          <w:color w:val="auto"/>
        </w:rPr>
        <w:tab/>
      </w:r>
      <w:r>
        <w:rPr>
          <w:rFonts w:ascii="Times New Roman" w:cs="Times New Roman" w:eastAsia="Times New Roman" w:hAnsi="Times New Roman"/>
          <w:sz w:val="24"/>
          <w:szCs w:val="24"/>
          <w:i w:val="1"/>
          <w:iCs w:val="1"/>
          <w:color w:val="080808"/>
        </w:rPr>
        <w:t>образовательной</w:t>
      </w:r>
    </w:p>
    <w:p>
      <w:pPr>
        <w:spacing w:after="0" w:line="12" w:lineRule="exact"/>
        <w:rPr>
          <w:sz w:val="20"/>
          <w:szCs w:val="20"/>
          <w:color w:val="auto"/>
        </w:rPr>
      </w:pPr>
    </w:p>
    <w:p>
      <w:pPr>
        <w:jc w:val="both"/>
        <w:ind w:left="1540" w:right="40"/>
        <w:spacing w:after="0" w:line="236" w:lineRule="auto"/>
        <w:rPr>
          <w:sz w:val="20"/>
          <w:szCs w:val="20"/>
          <w:color w:val="auto"/>
        </w:rPr>
      </w:pPr>
      <w:r>
        <w:rPr>
          <w:rFonts w:ascii="Times New Roman" w:cs="Times New Roman" w:eastAsia="Times New Roman" w:hAnsi="Times New Roman"/>
          <w:sz w:val="24"/>
          <w:szCs w:val="24"/>
          <w:i w:val="1"/>
          <w:iCs w:val="1"/>
          <w:color w:val="080808"/>
        </w:rPr>
        <w:t>организацией и при принятии образовательной организацией локальных нормативных актов, затрагивающих их права</w:t>
      </w:r>
    </w:p>
    <w:p>
      <w:pPr>
        <w:spacing w:after="0" w:line="2" w:lineRule="exact"/>
        <w:rPr>
          <w:sz w:val="20"/>
          <w:szCs w:val="20"/>
          <w:color w:val="auto"/>
        </w:rPr>
      </w:pPr>
    </w:p>
    <w:p>
      <w:pPr>
        <w:ind w:left="1960" w:hanging="425"/>
        <w:spacing w:after="0"/>
        <w:tabs>
          <w:tab w:leader="none" w:pos="1960" w:val="left"/>
        </w:tabs>
        <w:numPr>
          <w:ilvl w:val="0"/>
          <w:numId w:val="12"/>
        </w:numPr>
        <w:rPr>
          <w:rFonts w:ascii="Times New Roman" w:cs="Times New Roman" w:eastAsia="Times New Roman" w:hAnsi="Times New Roman"/>
          <w:sz w:val="24"/>
          <w:szCs w:val="24"/>
          <w:i w:val="1"/>
          <w:iCs w:val="1"/>
          <w:color w:val="080808"/>
        </w:rPr>
      </w:pPr>
      <w:r>
        <w:rPr>
          <w:rFonts w:ascii="Times New Roman" w:cs="Times New Roman" w:eastAsia="Times New Roman" w:hAnsi="Times New Roman"/>
          <w:sz w:val="24"/>
          <w:szCs w:val="24"/>
          <w:i w:val="1"/>
          <w:iCs w:val="1"/>
          <w:color w:val="080808"/>
        </w:rPr>
        <w:t>законные   интересы,   по   инициативе</w:t>
      </w:r>
    </w:p>
    <w:p>
      <w:pPr>
        <w:ind w:left="1540"/>
        <w:spacing w:after="0"/>
        <w:rPr>
          <w:rFonts w:ascii="Times New Roman" w:cs="Times New Roman" w:eastAsia="Times New Roman" w:hAnsi="Times New Roman"/>
          <w:sz w:val="24"/>
          <w:szCs w:val="24"/>
          <w:i w:val="1"/>
          <w:iCs w:val="1"/>
          <w:color w:val="080808"/>
        </w:rPr>
      </w:pPr>
      <w:r>
        <w:rPr>
          <w:rFonts w:ascii="Times New Roman" w:cs="Times New Roman" w:eastAsia="Times New Roman" w:hAnsi="Times New Roman"/>
          <w:sz w:val="24"/>
          <w:szCs w:val="24"/>
          <w:i w:val="1"/>
          <w:iCs w:val="1"/>
          <w:color w:val="080808"/>
        </w:rPr>
        <w:t>обучающихся,родителей(законных</w:t>
      </w:r>
    </w:p>
    <w:p>
      <w:pPr>
        <w:spacing w:after="0" w:line="12" w:lineRule="exact"/>
        <w:rPr>
          <w:rFonts w:ascii="Times New Roman" w:cs="Times New Roman" w:eastAsia="Times New Roman" w:hAnsi="Times New Roman"/>
          <w:sz w:val="24"/>
          <w:szCs w:val="24"/>
          <w:i w:val="1"/>
          <w:iCs w:val="1"/>
          <w:color w:val="080808"/>
        </w:rPr>
      </w:pPr>
    </w:p>
    <w:p>
      <w:pPr>
        <w:jc w:val="both"/>
        <w:ind w:left="1540" w:right="40"/>
        <w:spacing w:after="0" w:line="236" w:lineRule="auto"/>
        <w:rPr>
          <w:rFonts w:ascii="Times New Roman" w:cs="Times New Roman" w:eastAsia="Times New Roman" w:hAnsi="Times New Roman"/>
          <w:sz w:val="24"/>
          <w:szCs w:val="24"/>
          <w:i w:val="1"/>
          <w:iCs w:val="1"/>
          <w:color w:val="080808"/>
        </w:rPr>
      </w:pPr>
      <w:r>
        <w:rPr>
          <w:rFonts w:ascii="Times New Roman" w:cs="Times New Roman" w:eastAsia="Times New Roman" w:hAnsi="Times New Roman"/>
          <w:sz w:val="24"/>
          <w:szCs w:val="24"/>
          <w:i w:val="1"/>
          <w:iCs w:val="1"/>
          <w:color w:val="080808"/>
        </w:rPr>
        <w:t>представителей) несовершеннолетних обучающихся в образовательной организации создаются советы родителей (законных</w:t>
      </w:r>
    </w:p>
    <w:p>
      <w:pPr>
        <w:spacing w:after="0" w:line="13" w:lineRule="exact"/>
        <w:rPr>
          <w:rFonts w:ascii="Times New Roman" w:cs="Times New Roman" w:eastAsia="Times New Roman" w:hAnsi="Times New Roman"/>
          <w:sz w:val="24"/>
          <w:szCs w:val="24"/>
          <w:i w:val="1"/>
          <w:iCs w:val="1"/>
          <w:color w:val="080808"/>
        </w:rPr>
      </w:pPr>
    </w:p>
    <w:p>
      <w:pPr>
        <w:ind w:left="1540" w:right="40"/>
        <w:spacing w:after="0" w:line="237" w:lineRule="auto"/>
        <w:rPr>
          <w:rFonts w:ascii="Times New Roman" w:cs="Times New Roman" w:eastAsia="Times New Roman" w:hAnsi="Times New Roman"/>
          <w:sz w:val="24"/>
          <w:szCs w:val="24"/>
          <w:i w:val="1"/>
          <w:iCs w:val="1"/>
          <w:color w:val="080808"/>
        </w:rPr>
      </w:pPr>
      <w:r>
        <w:rPr>
          <w:rFonts w:ascii="Times New Roman" w:cs="Times New Roman" w:eastAsia="Times New Roman" w:hAnsi="Times New Roman"/>
          <w:sz w:val="24"/>
          <w:szCs w:val="24"/>
          <w:i w:val="1"/>
          <w:iCs w:val="1"/>
          <w:color w:val="080808"/>
        </w:rPr>
        <w:t>представителей) несовершеннолетних обучающихся».</w:t>
      </w:r>
    </w:p>
    <w:p>
      <w:pPr>
        <w:spacing w:after="0" w:line="84"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24"/>
          <w:szCs w:val="24"/>
          <w:color w:val="080808"/>
        </w:rPr>
        <w:t>Фактически, это означает, что родители сами, по своей</w:t>
      </w:r>
    </w:p>
    <w:p>
      <w:pPr>
        <w:spacing w:after="0" w:line="13"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4"/>
          <w:szCs w:val="24"/>
          <w:color w:val="080808"/>
        </w:rPr>
        <w:t>инициативе, могут создать совет. Администрация образовательной организации никак на это не влияет – это исключительно инициатива родителей, право на нее дано законом. Если родители такую инициативу проявили, администрация обязана будет учитывать факт существования совета, подчеркнем еще раз, независимо от того, что написано в уставе. Мнение совета необходимо будет учесть</w:t>
      </w:r>
    </w:p>
    <w:p>
      <w:pPr>
        <w:sectPr>
          <w:pgSz w:w="8400" w:h="11906" w:orient="portrait"/>
          <w:cols w:equalWidth="0" w:num="1">
            <w:col w:w="6400"/>
          </w:cols>
          <w:pgMar w:left="1140" w:top="854" w:right="850" w:bottom="149" w:gutter="0" w:footer="0" w:header="0"/>
        </w:sectPr>
      </w:pPr>
    </w:p>
    <w:p>
      <w:pPr>
        <w:spacing w:after="0" w:line="200" w:lineRule="exact"/>
        <w:rPr>
          <w:sz w:val="20"/>
          <w:szCs w:val="20"/>
          <w:color w:val="auto"/>
        </w:rPr>
      </w:pPr>
    </w:p>
    <w:p>
      <w:pPr>
        <w:spacing w:after="0" w:line="346" w:lineRule="exact"/>
        <w:rPr>
          <w:sz w:val="20"/>
          <w:szCs w:val="20"/>
          <w:color w:val="auto"/>
        </w:rPr>
      </w:pPr>
    </w:p>
    <w:p>
      <w:pPr>
        <w:jc w:val="center"/>
        <w:spacing w:after="0"/>
        <w:rPr>
          <w:sz w:val="20"/>
          <w:szCs w:val="20"/>
          <w:color w:val="auto"/>
        </w:rPr>
      </w:pPr>
      <w:r>
        <w:rPr>
          <w:rFonts w:ascii="Calibri" w:cs="Calibri" w:eastAsia="Calibri" w:hAnsi="Calibri"/>
          <w:sz w:val="22"/>
          <w:szCs w:val="22"/>
          <w:color w:val="auto"/>
        </w:rPr>
        <w:t>23</w:t>
      </w:r>
    </w:p>
    <w:p>
      <w:pPr>
        <w:sectPr>
          <w:pgSz w:w="8400" w:h="11906" w:orient="portrait"/>
          <w:cols w:equalWidth="0" w:num="1">
            <w:col w:w="6400"/>
          </w:cols>
          <w:pgMar w:left="1140" w:top="854" w:right="850" w:bottom="149" w:gutter="0" w:footer="0" w:header="0"/>
          <w:type w:val="continuous"/>
        </w:sectPr>
      </w:pPr>
    </w:p>
    <w:p>
      <w:pPr>
        <w:jc w:val="both"/>
        <w:ind w:left="7"/>
        <w:spacing w:after="0" w:line="234" w:lineRule="auto"/>
        <w:rPr>
          <w:sz w:val="20"/>
          <w:szCs w:val="20"/>
          <w:color w:val="auto"/>
        </w:rPr>
      </w:pPr>
      <w:r>
        <w:rPr>
          <w:rFonts w:ascii="Times New Roman" w:cs="Times New Roman" w:eastAsia="Times New Roman" w:hAnsi="Times New Roman"/>
          <w:sz w:val="24"/>
          <w:szCs w:val="24"/>
          <w:color w:val="080808"/>
        </w:rPr>
        <w:t>при принятии локальных нормативных актов, которые затрагивают интересы обучающихся.</w:t>
      </w:r>
    </w:p>
    <w:p>
      <w:pPr>
        <w:spacing w:after="0" w:line="14" w:lineRule="exact"/>
        <w:rPr>
          <w:sz w:val="20"/>
          <w:szCs w:val="20"/>
          <w:color w:val="auto"/>
        </w:rPr>
      </w:pPr>
    </w:p>
    <w:p>
      <w:pPr>
        <w:jc w:val="both"/>
        <w:ind w:left="7" w:firstLine="708"/>
        <w:spacing w:after="0" w:line="238" w:lineRule="auto"/>
        <w:rPr>
          <w:sz w:val="20"/>
          <w:szCs w:val="20"/>
          <w:color w:val="auto"/>
        </w:rPr>
      </w:pPr>
      <w:r>
        <w:rPr>
          <w:rFonts w:ascii="Times New Roman" w:cs="Times New Roman" w:eastAsia="Times New Roman" w:hAnsi="Times New Roman"/>
          <w:sz w:val="24"/>
          <w:szCs w:val="24"/>
          <w:color w:val="080808"/>
        </w:rPr>
        <w:t>Учет мнения не означает, что с мнением всегда должны согласиться. Однако его должны предварительно (!) запросить у совета, и не принимать решения до тех пор, пока не рассмотрят его позицию. Срок, в течение которого совет должен выразить свое мнение по вопросу, может быть установлен в уставе или иных локальных нормативных актах,</w:t>
      </w:r>
    </w:p>
    <w:p>
      <w:pPr>
        <w:spacing w:after="0" w:line="14" w:lineRule="exact"/>
        <w:rPr>
          <w:sz w:val="20"/>
          <w:szCs w:val="20"/>
          <w:color w:val="auto"/>
        </w:rPr>
      </w:pPr>
    </w:p>
    <w:p>
      <w:pPr>
        <w:ind w:left="7" w:hanging="7"/>
        <w:spacing w:after="0" w:line="233" w:lineRule="auto"/>
        <w:tabs>
          <w:tab w:leader="none" w:pos="390" w:val="left"/>
        </w:tabs>
        <w:numPr>
          <w:ilvl w:val="0"/>
          <w:numId w:val="13"/>
        </w:numPr>
        <w:rPr>
          <w:rFonts w:ascii="Times New Roman" w:cs="Times New Roman" w:eastAsia="Times New Roman" w:hAnsi="Times New Roman"/>
          <w:sz w:val="24"/>
          <w:szCs w:val="24"/>
          <w:color w:val="080808"/>
        </w:rPr>
      </w:pPr>
      <w:r>
        <w:rPr>
          <w:rFonts w:ascii="Times New Roman" w:cs="Times New Roman" w:eastAsia="Times New Roman" w:hAnsi="Times New Roman"/>
          <w:sz w:val="24"/>
          <w:szCs w:val="24"/>
          <w:color w:val="080808"/>
        </w:rPr>
        <w:t>может быть разным для разных образовательных организаций.</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7620</wp:posOffset>
            </wp:positionV>
            <wp:extent cx="1445895" cy="59563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9">
                      <a:extLst>
                        <a:ext uri="{28A0092B-C50C-407E-A947-70E740481C1C}"/>
                      </a:extLst>
                    </a:blip>
                    <a:srcRect/>
                    <a:stretch>
                      <a:fillRect/>
                    </a:stretch>
                  </pic:blipFill>
                  <pic:spPr bwMode="auto">
                    <a:xfrm>
                      <a:off x="0" y="0"/>
                      <a:ext cx="1445895" cy="595630"/>
                    </a:xfrm>
                    <a:prstGeom prst="rect">
                      <a:avLst/>
                    </a:prstGeom>
                    <a:noFill/>
                  </pic:spPr>
                </pic:pic>
              </a:graphicData>
            </a:graphic>
          </wp:anchor>
        </w:drawing>
      </w:r>
    </w:p>
    <w:p>
      <w:pPr>
        <w:jc w:val="both"/>
        <w:ind w:left="2527"/>
        <w:spacing w:after="0" w:line="236" w:lineRule="auto"/>
        <w:rPr>
          <w:sz w:val="20"/>
          <w:szCs w:val="20"/>
          <w:color w:val="auto"/>
        </w:rPr>
      </w:pPr>
      <w:r>
        <w:rPr>
          <w:rFonts w:ascii="Times New Roman" w:cs="Times New Roman" w:eastAsia="Times New Roman" w:hAnsi="Times New Roman"/>
          <w:sz w:val="24"/>
          <w:szCs w:val="24"/>
          <w:b w:val="1"/>
          <w:bCs w:val="1"/>
          <w:color w:val="FF0000"/>
        </w:rPr>
        <w:t xml:space="preserve">Статья 34. </w:t>
      </w:r>
      <w:r>
        <w:rPr>
          <w:rFonts w:ascii="Times New Roman" w:cs="Times New Roman" w:eastAsia="Times New Roman" w:hAnsi="Times New Roman"/>
          <w:sz w:val="24"/>
          <w:szCs w:val="24"/>
          <w:color w:val="080808"/>
        </w:rPr>
        <w:t>Основные права</w:t>
      </w:r>
      <w:r>
        <w:rPr>
          <w:rFonts w:ascii="Times New Roman" w:cs="Times New Roman" w:eastAsia="Times New Roman" w:hAnsi="Times New Roman"/>
          <w:sz w:val="24"/>
          <w:szCs w:val="24"/>
          <w:b w:val="1"/>
          <w:bCs w:val="1"/>
          <w:color w:val="FF0000"/>
        </w:rPr>
        <w:t xml:space="preserve"> </w:t>
      </w:r>
      <w:r>
        <w:rPr>
          <w:rFonts w:ascii="Times New Roman" w:cs="Times New Roman" w:eastAsia="Times New Roman" w:hAnsi="Times New Roman"/>
          <w:sz w:val="24"/>
          <w:szCs w:val="24"/>
          <w:color w:val="080808"/>
        </w:rPr>
        <w:t>обучающихся и меры их социальной поддержки и стимулирования.</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1600835</wp:posOffset>
            </wp:positionH>
            <wp:positionV relativeFrom="paragraph">
              <wp:posOffset>-363855</wp:posOffset>
            </wp:positionV>
            <wp:extent cx="942340" cy="1524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0">
                      <a:extLst>
                        <a:ext uri="{28A0092B-C50C-407E-A947-70E740481C1C}"/>
                      </a:extLst>
                    </a:blip>
                    <a:srcRect/>
                    <a:stretch>
                      <a:fillRect/>
                    </a:stretch>
                  </pic:blipFill>
                  <pic:spPr bwMode="auto">
                    <a:xfrm>
                      <a:off x="0" y="0"/>
                      <a:ext cx="942340" cy="15240"/>
                    </a:xfrm>
                    <a:prstGeom prst="rect">
                      <a:avLst/>
                    </a:prstGeom>
                    <a:noFill/>
                  </pic:spPr>
                </pic:pic>
              </a:graphicData>
            </a:graphic>
          </wp:anchor>
        </w:drawing>
      </w:r>
    </w:p>
    <w:p>
      <w:pPr>
        <w:jc w:val="both"/>
        <w:ind w:left="2527"/>
        <w:spacing w:after="0" w:line="234" w:lineRule="auto"/>
        <w:rPr>
          <w:sz w:val="20"/>
          <w:szCs w:val="20"/>
          <w:color w:val="auto"/>
        </w:rPr>
      </w:pPr>
      <w:r>
        <w:rPr>
          <w:rFonts w:ascii="Times New Roman" w:cs="Times New Roman" w:eastAsia="Times New Roman" w:hAnsi="Times New Roman"/>
          <w:sz w:val="24"/>
          <w:szCs w:val="24"/>
          <w:b w:val="1"/>
          <w:bCs w:val="1"/>
          <w:color w:val="FF0000"/>
        </w:rPr>
        <w:t>Статья 26</w:t>
      </w:r>
      <w:r>
        <w:rPr>
          <w:rFonts w:ascii="Times New Roman" w:cs="Times New Roman" w:eastAsia="Times New Roman" w:hAnsi="Times New Roman"/>
          <w:sz w:val="24"/>
          <w:szCs w:val="24"/>
          <w:color w:val="080808"/>
        </w:rPr>
        <w:t>.</w:t>
      </w:r>
      <w:r>
        <w:rPr>
          <w:rFonts w:ascii="Times New Roman" w:cs="Times New Roman" w:eastAsia="Times New Roman" w:hAnsi="Times New Roman"/>
          <w:sz w:val="24"/>
          <w:szCs w:val="24"/>
          <w:b w:val="1"/>
          <w:bCs w:val="1"/>
          <w:color w:val="FF0000"/>
        </w:rPr>
        <w:t xml:space="preserve"> </w:t>
      </w:r>
      <w:r>
        <w:rPr>
          <w:rFonts w:ascii="Times New Roman" w:cs="Times New Roman" w:eastAsia="Times New Roman" w:hAnsi="Times New Roman"/>
          <w:sz w:val="24"/>
          <w:szCs w:val="24"/>
          <w:color w:val="080808"/>
        </w:rPr>
        <w:t>Управление</w:t>
      </w:r>
      <w:r>
        <w:rPr>
          <w:rFonts w:ascii="Times New Roman" w:cs="Times New Roman" w:eastAsia="Times New Roman" w:hAnsi="Times New Roman"/>
          <w:sz w:val="24"/>
          <w:szCs w:val="24"/>
          <w:b w:val="1"/>
          <w:bCs w:val="1"/>
          <w:color w:val="FF0000"/>
        </w:rPr>
        <w:t xml:space="preserve"> </w:t>
      </w:r>
      <w:r>
        <w:rPr>
          <w:rFonts w:ascii="Times New Roman" w:cs="Times New Roman" w:eastAsia="Times New Roman" w:hAnsi="Times New Roman"/>
          <w:sz w:val="24"/>
          <w:szCs w:val="24"/>
          <w:color w:val="080808"/>
        </w:rPr>
        <w:t>образовательной организацией.</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1600835</wp:posOffset>
            </wp:positionH>
            <wp:positionV relativeFrom="paragraph">
              <wp:posOffset>-188595</wp:posOffset>
            </wp:positionV>
            <wp:extent cx="1152525" cy="1524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1">
                      <a:extLst>
                        <a:ext uri="{28A0092B-C50C-407E-A947-70E740481C1C}"/>
                      </a:extLst>
                    </a:blip>
                    <a:srcRect/>
                    <a:stretch>
                      <a:fillRect/>
                    </a:stretch>
                  </pic:blipFill>
                  <pic:spPr bwMode="auto">
                    <a:xfrm>
                      <a:off x="0" y="0"/>
                      <a:ext cx="1152525" cy="15240"/>
                    </a:xfrm>
                    <a:prstGeom prst="rect">
                      <a:avLst/>
                    </a:prstGeom>
                    <a:noFill/>
                  </pic:spPr>
                </pic:pic>
              </a:graphicData>
            </a:graphic>
          </wp:anchor>
        </w:drawing>
        <w:drawing>
          <wp:anchor simplePos="0" relativeHeight="251657728" behindDoc="1" locked="0" layoutInCell="0" allowOverlap="1">
            <wp:simplePos x="0" y="0"/>
            <wp:positionH relativeFrom="column">
              <wp:posOffset>111125</wp:posOffset>
            </wp:positionH>
            <wp:positionV relativeFrom="paragraph">
              <wp:posOffset>53975</wp:posOffset>
            </wp:positionV>
            <wp:extent cx="795020" cy="79883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2">
                      <a:extLst>
                        <a:ext uri="{28A0092B-C50C-407E-A947-70E740481C1C}"/>
                      </a:extLst>
                    </a:blip>
                    <a:srcRect/>
                    <a:stretch>
                      <a:fillRect/>
                    </a:stretch>
                  </pic:blipFill>
                  <pic:spPr bwMode="auto">
                    <a:xfrm>
                      <a:off x="0" y="0"/>
                      <a:ext cx="795020" cy="798830"/>
                    </a:xfrm>
                    <a:prstGeom prst="rect">
                      <a:avLst/>
                    </a:prstGeom>
                    <a:noFill/>
                  </pic:spPr>
                </pic:pic>
              </a:graphicData>
            </a:graphic>
          </wp:anchor>
        </w:drawing>
      </w:r>
    </w:p>
    <w:p>
      <w:pPr>
        <w:spacing w:after="0" w:line="390" w:lineRule="exact"/>
        <w:rPr>
          <w:sz w:val="20"/>
          <w:szCs w:val="20"/>
          <w:color w:val="auto"/>
        </w:rPr>
      </w:pPr>
    </w:p>
    <w:p>
      <w:pPr>
        <w:jc w:val="both"/>
        <w:ind w:left="1547" w:right="40"/>
        <w:spacing w:after="0" w:line="239" w:lineRule="auto"/>
        <w:rPr>
          <w:sz w:val="20"/>
          <w:szCs w:val="20"/>
          <w:color w:val="auto"/>
        </w:rPr>
      </w:pPr>
      <w:r>
        <w:rPr>
          <w:rFonts w:ascii="Georgia" w:cs="Georgia" w:eastAsia="Georgia" w:hAnsi="Georgia"/>
          <w:sz w:val="24"/>
          <w:szCs w:val="24"/>
          <w:b w:val="1"/>
          <w:bCs w:val="1"/>
          <w:color w:val="auto"/>
        </w:rPr>
        <w:t>Право на одновременное обучение по разным программам и в разных организациях</w:t>
      </w:r>
    </w:p>
    <w:p>
      <w:pPr>
        <w:spacing w:after="0" w:line="321" w:lineRule="exact"/>
        <w:rPr>
          <w:sz w:val="20"/>
          <w:szCs w:val="20"/>
          <w:color w:val="auto"/>
        </w:rPr>
      </w:pPr>
    </w:p>
    <w:p>
      <w:pPr>
        <w:jc w:val="both"/>
        <w:ind w:left="7" w:firstLine="708"/>
        <w:spacing w:after="0" w:line="236" w:lineRule="auto"/>
        <w:rPr>
          <w:sz w:val="20"/>
          <w:szCs w:val="20"/>
          <w:color w:val="auto"/>
        </w:rPr>
      </w:pPr>
      <w:r>
        <w:rPr>
          <w:rFonts w:ascii="Times New Roman" w:cs="Times New Roman" w:eastAsia="Times New Roman" w:hAnsi="Times New Roman"/>
          <w:sz w:val="24"/>
          <w:szCs w:val="24"/>
          <w:color w:val="080808"/>
        </w:rPr>
        <w:t>Обучающийся имеет право наряду с учебными предметами, курсами, дисциплинами по осваиваемой образовательной программе, изучать любые другие учебные</w:t>
      </w:r>
    </w:p>
    <w:p>
      <w:pPr>
        <w:spacing w:after="0" w:line="2" w:lineRule="exact"/>
        <w:rPr>
          <w:sz w:val="20"/>
          <w:szCs w:val="20"/>
          <w:color w:val="auto"/>
        </w:rPr>
      </w:pPr>
    </w:p>
    <w:p>
      <w:pPr>
        <w:ind w:left="7"/>
        <w:spacing w:after="0"/>
        <w:tabs>
          <w:tab w:leader="none" w:pos="1446" w:val="left"/>
          <w:tab w:leader="none" w:pos="2546" w:val="left"/>
          <w:tab w:leader="none" w:pos="4286" w:val="left"/>
          <w:tab w:leader="none" w:pos="6266" w:val="left"/>
        </w:tabs>
        <w:rPr>
          <w:sz w:val="20"/>
          <w:szCs w:val="20"/>
          <w:color w:val="auto"/>
        </w:rPr>
      </w:pPr>
      <w:r>
        <w:rPr>
          <w:rFonts w:ascii="Times New Roman" w:cs="Times New Roman" w:eastAsia="Times New Roman" w:hAnsi="Times New Roman"/>
          <w:sz w:val="24"/>
          <w:szCs w:val="24"/>
          <w:color w:val="080808"/>
        </w:rPr>
        <w:t>предметы,</w:t>
      </w:r>
      <w:r>
        <w:rPr>
          <w:sz w:val="20"/>
          <w:szCs w:val="20"/>
          <w:color w:val="auto"/>
        </w:rPr>
        <w:tab/>
      </w:r>
      <w:r>
        <w:rPr>
          <w:rFonts w:ascii="Times New Roman" w:cs="Times New Roman" w:eastAsia="Times New Roman" w:hAnsi="Times New Roman"/>
          <w:sz w:val="24"/>
          <w:szCs w:val="24"/>
          <w:color w:val="080808"/>
        </w:rPr>
        <w:t>курсы,</w:t>
      </w:r>
      <w:r>
        <w:rPr>
          <w:sz w:val="20"/>
          <w:szCs w:val="20"/>
          <w:color w:val="auto"/>
        </w:rPr>
        <w:tab/>
      </w:r>
      <w:r>
        <w:rPr>
          <w:rFonts w:ascii="Times New Roman" w:cs="Times New Roman" w:eastAsia="Times New Roman" w:hAnsi="Times New Roman"/>
          <w:sz w:val="24"/>
          <w:szCs w:val="24"/>
          <w:color w:val="080808"/>
        </w:rPr>
        <w:t>дисциплины,</w:t>
      </w:r>
      <w:r>
        <w:rPr>
          <w:sz w:val="20"/>
          <w:szCs w:val="20"/>
          <w:color w:val="auto"/>
        </w:rPr>
        <w:tab/>
      </w:r>
      <w:r>
        <w:rPr>
          <w:rFonts w:ascii="Times New Roman" w:cs="Times New Roman" w:eastAsia="Times New Roman" w:hAnsi="Times New Roman"/>
          <w:sz w:val="24"/>
          <w:szCs w:val="24"/>
          <w:color w:val="080808"/>
        </w:rPr>
        <w:t>преподаваемые</w:t>
      </w:r>
      <w:r>
        <w:rPr>
          <w:sz w:val="20"/>
          <w:szCs w:val="20"/>
          <w:color w:val="auto"/>
        </w:rPr>
        <w:tab/>
      </w:r>
      <w:r>
        <w:rPr>
          <w:rFonts w:ascii="Times New Roman" w:cs="Times New Roman" w:eastAsia="Times New Roman" w:hAnsi="Times New Roman"/>
          <w:sz w:val="24"/>
          <w:szCs w:val="24"/>
          <w:color w:val="080808"/>
        </w:rPr>
        <w:t>в</w:t>
      </w:r>
    </w:p>
    <w:p>
      <w:pPr>
        <w:spacing w:after="0" w:line="12" w:lineRule="exact"/>
        <w:rPr>
          <w:sz w:val="20"/>
          <w:szCs w:val="20"/>
          <w:color w:val="auto"/>
        </w:rPr>
      </w:pPr>
    </w:p>
    <w:p>
      <w:pPr>
        <w:jc w:val="both"/>
        <w:ind w:left="7"/>
        <w:spacing w:after="0" w:line="234" w:lineRule="auto"/>
        <w:rPr>
          <w:sz w:val="20"/>
          <w:szCs w:val="20"/>
          <w:color w:val="auto"/>
        </w:rPr>
      </w:pPr>
      <w:r>
        <w:rPr>
          <w:rFonts w:ascii="Times New Roman" w:cs="Times New Roman" w:eastAsia="Times New Roman" w:hAnsi="Times New Roman"/>
          <w:sz w:val="24"/>
          <w:szCs w:val="24"/>
          <w:color w:val="080808"/>
        </w:rPr>
        <w:t>организации, осуществляющей образовательную деятельность, в установленном ею порядке.</w:t>
      </w:r>
    </w:p>
    <w:p>
      <w:pPr>
        <w:spacing w:after="0" w:line="14" w:lineRule="exact"/>
        <w:rPr>
          <w:sz w:val="20"/>
          <w:szCs w:val="20"/>
          <w:color w:val="auto"/>
        </w:rPr>
      </w:pPr>
    </w:p>
    <w:p>
      <w:pPr>
        <w:jc w:val="both"/>
        <w:ind w:left="7" w:firstLine="701"/>
        <w:spacing w:after="0" w:line="238" w:lineRule="auto"/>
        <w:tabs>
          <w:tab w:leader="none" w:pos="935" w:val="left"/>
        </w:tabs>
        <w:numPr>
          <w:ilvl w:val="0"/>
          <w:numId w:val="14"/>
        </w:numPr>
        <w:rPr>
          <w:rFonts w:ascii="Times New Roman" w:cs="Times New Roman" w:eastAsia="Times New Roman" w:hAnsi="Times New Roman"/>
          <w:sz w:val="24"/>
          <w:szCs w:val="24"/>
          <w:color w:val="080808"/>
        </w:rPr>
      </w:pPr>
      <w:r>
        <w:rPr>
          <w:rFonts w:ascii="Times New Roman" w:cs="Times New Roman" w:eastAsia="Times New Roman" w:hAnsi="Times New Roman"/>
          <w:sz w:val="24"/>
          <w:szCs w:val="24"/>
          <w:color w:val="080808"/>
        </w:rPr>
        <w:t>случае, когда речь идет о дошкольниках, такое право реализовать может быть достаточно сложно потому, что в этом возрасте не так много часов в неделю можно посвятить образовательной деятельности ребенка, исходя из санитарных требований. Обычно детские сады и так по максимуму загружают ребенка образовательной составляющей, и выбрать, что теоретически еще мог бы освоить ребенок (мы не говорим сейчас о факультативных занятиях) – может быть чисто технически довольно сложно, так как, исходя из</w:t>
      </w:r>
    </w:p>
    <w:p>
      <w:pPr>
        <w:sectPr>
          <w:pgSz w:w="8400" w:h="11906" w:orient="portrait"/>
          <w:cols w:equalWidth="0" w:num="1">
            <w:col w:w="6407"/>
          </w:cols>
          <w:pgMar w:left="1133" w:top="854" w:right="850" w:bottom="149" w:gutter="0" w:footer="0" w:header="0"/>
        </w:sectPr>
      </w:pPr>
    </w:p>
    <w:p>
      <w:pPr>
        <w:spacing w:after="0" w:line="280" w:lineRule="exact"/>
        <w:rPr>
          <w:sz w:val="20"/>
          <w:szCs w:val="20"/>
          <w:color w:val="auto"/>
        </w:rPr>
      </w:pPr>
    </w:p>
    <w:p>
      <w:pPr>
        <w:jc w:val="center"/>
        <w:ind w:right="-6"/>
        <w:spacing w:after="0"/>
        <w:rPr>
          <w:sz w:val="20"/>
          <w:szCs w:val="20"/>
          <w:color w:val="auto"/>
        </w:rPr>
      </w:pPr>
      <w:r>
        <w:rPr>
          <w:rFonts w:ascii="Calibri" w:cs="Calibri" w:eastAsia="Calibri" w:hAnsi="Calibri"/>
          <w:sz w:val="22"/>
          <w:szCs w:val="22"/>
          <w:color w:val="auto"/>
        </w:rPr>
        <w:t>24</w:t>
      </w:r>
    </w:p>
    <w:p>
      <w:pPr>
        <w:sectPr>
          <w:pgSz w:w="8400" w:h="11906" w:orient="portrait"/>
          <w:cols w:equalWidth="0" w:num="1">
            <w:col w:w="6407"/>
          </w:cols>
          <w:pgMar w:left="1133" w:top="854" w:right="850" w:bottom="149" w:gutter="0" w:footer="0" w:header="0"/>
          <w:type w:val="continuous"/>
        </w:sectPr>
      </w:pPr>
    </w:p>
    <w:p>
      <w:pPr>
        <w:jc w:val="both"/>
        <w:ind w:left="7"/>
        <w:spacing w:after="0" w:line="237" w:lineRule="auto"/>
        <w:rPr>
          <w:sz w:val="20"/>
          <w:szCs w:val="20"/>
          <w:color w:val="auto"/>
        </w:rPr>
      </w:pPr>
      <w:r>
        <w:rPr>
          <w:rFonts w:ascii="Times New Roman" w:cs="Times New Roman" w:eastAsia="Times New Roman" w:hAnsi="Times New Roman"/>
          <w:sz w:val="24"/>
          <w:szCs w:val="24"/>
          <w:color w:val="080808"/>
        </w:rPr>
        <w:t>режима дня, он и так уже осваивает все, что можно. Но теоретически такое право есть и про него необходимо помнить (еще раз, подчеркнем, все же прислушиваясь к педагогическим рекомендациям – перегрузка ребенка нежелательна).</w:t>
      </w:r>
    </w:p>
    <w:p>
      <w:pPr>
        <w:spacing w:after="0" w:line="18" w:lineRule="exact"/>
        <w:rPr>
          <w:sz w:val="20"/>
          <w:szCs w:val="20"/>
          <w:color w:val="auto"/>
        </w:rPr>
      </w:pPr>
    </w:p>
    <w:p>
      <w:pPr>
        <w:jc w:val="both"/>
        <w:ind w:left="7" w:firstLine="708"/>
        <w:spacing w:after="0" w:line="237" w:lineRule="auto"/>
        <w:rPr>
          <w:sz w:val="20"/>
          <w:szCs w:val="20"/>
          <w:color w:val="auto"/>
        </w:rPr>
      </w:pPr>
      <w:r>
        <w:rPr>
          <w:rFonts w:ascii="Times New Roman" w:cs="Times New Roman" w:eastAsia="Times New Roman" w:hAnsi="Times New Roman"/>
          <w:sz w:val="24"/>
          <w:szCs w:val="24"/>
          <w:color w:val="080808"/>
        </w:rPr>
        <w:t>Обучающийся также имеет право наряду с учебными предметами, курсами, дисциплинами по осваиваемой образовательной программе в своей образовательной организации, изучать учебные предметы, курсы, дисциплины, преподаваемые в других организациях, осуществляющих образовательную деятельность.</w:t>
      </w:r>
    </w:p>
    <w:p>
      <w:pPr>
        <w:spacing w:after="0" w:line="19" w:lineRule="exact"/>
        <w:rPr>
          <w:sz w:val="20"/>
          <w:szCs w:val="20"/>
          <w:color w:val="auto"/>
        </w:rPr>
      </w:pPr>
    </w:p>
    <w:p>
      <w:pPr>
        <w:jc w:val="both"/>
        <w:ind w:left="7" w:firstLine="708"/>
        <w:spacing w:after="0" w:line="238" w:lineRule="auto"/>
        <w:rPr>
          <w:sz w:val="20"/>
          <w:szCs w:val="20"/>
          <w:color w:val="auto"/>
        </w:rPr>
      </w:pPr>
      <w:r>
        <w:rPr>
          <w:rFonts w:ascii="Times New Roman" w:cs="Times New Roman" w:eastAsia="Times New Roman" w:hAnsi="Times New Roman"/>
          <w:sz w:val="24"/>
          <w:szCs w:val="24"/>
          <w:color w:val="080808"/>
        </w:rPr>
        <w:t>Это право зачастую представляет собой проблему для родителей дошкольников. Часто складывается ситуация, когда родители хотели бы, чтобы ребенок ходил в детский сад и при этом еще и в соседнее учреждение дополнительного образования, например, в изостудию. А в детском саду говорят, что пребывание ребенка там – полного дня, поэтому не надо забирать оттуда ученика: пришел в детский сад, пусть учится в детском саду (иногда даже звучат предложения – забирайте ребенка из детского сада и водите в любые студии, куда захотите).</w:t>
      </w:r>
    </w:p>
    <w:p>
      <w:pPr>
        <w:spacing w:after="0" w:line="24" w:lineRule="exact"/>
        <w:rPr>
          <w:sz w:val="20"/>
          <w:szCs w:val="20"/>
          <w:color w:val="auto"/>
        </w:rPr>
      </w:pPr>
    </w:p>
    <w:p>
      <w:pPr>
        <w:jc w:val="both"/>
        <w:ind w:left="7" w:firstLine="708"/>
        <w:spacing w:after="0" w:line="250" w:lineRule="auto"/>
        <w:rPr>
          <w:sz w:val="20"/>
          <w:szCs w:val="20"/>
          <w:color w:val="auto"/>
        </w:rPr>
      </w:pPr>
      <w:r>
        <w:rPr>
          <w:rFonts w:ascii="Times New Roman" w:cs="Times New Roman" w:eastAsia="Times New Roman" w:hAnsi="Times New Roman"/>
          <w:sz w:val="23"/>
          <w:szCs w:val="23"/>
          <w:color w:val="080808"/>
        </w:rPr>
        <w:t>Надо учитывать, что право на освоение нескольких программ (в данном случае – основной программы дошкольного образования и дополнительной образовательной программы в учреждении дополнительного образования) дано законом. Кроме того, законом же дано право на обучение по индивидуальному учебному плану. Можно предложить администрации оформить индивидуальный учебный план для ребенка с тем, чтобы он успевал не только</w:t>
      </w:r>
    </w:p>
    <w:p>
      <w:pPr>
        <w:spacing w:after="0" w:line="5" w:lineRule="exact"/>
        <w:rPr>
          <w:sz w:val="20"/>
          <w:szCs w:val="20"/>
          <w:color w:val="auto"/>
        </w:rPr>
      </w:pPr>
    </w:p>
    <w:p>
      <w:pPr>
        <w:jc w:val="both"/>
        <w:ind w:left="7" w:hanging="7"/>
        <w:spacing w:after="0" w:line="236" w:lineRule="auto"/>
        <w:tabs>
          <w:tab w:leader="none" w:pos="254" w:val="left"/>
        </w:tabs>
        <w:numPr>
          <w:ilvl w:val="0"/>
          <w:numId w:val="15"/>
        </w:numPr>
        <w:rPr>
          <w:rFonts w:ascii="Times New Roman" w:cs="Times New Roman" w:eastAsia="Times New Roman" w:hAnsi="Times New Roman"/>
          <w:sz w:val="24"/>
          <w:szCs w:val="24"/>
          <w:color w:val="080808"/>
        </w:rPr>
      </w:pPr>
      <w:r>
        <w:rPr>
          <w:rFonts w:ascii="Times New Roman" w:cs="Times New Roman" w:eastAsia="Times New Roman" w:hAnsi="Times New Roman"/>
          <w:sz w:val="24"/>
          <w:szCs w:val="24"/>
          <w:color w:val="080808"/>
        </w:rPr>
        <w:t>детский сад, но и в изостудию. Однако для некоторых родителей выбор другого режима пребывания (не полного дня), возможно, будет более удобным.</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6350</wp:posOffset>
            </wp:positionV>
            <wp:extent cx="1445895" cy="58166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3">
                      <a:extLst>
                        <a:ext uri="{28A0092B-C50C-407E-A947-70E740481C1C}"/>
                      </a:extLst>
                    </a:blip>
                    <a:srcRect/>
                    <a:stretch>
                      <a:fillRect/>
                    </a:stretch>
                  </pic:blipFill>
                  <pic:spPr bwMode="auto">
                    <a:xfrm>
                      <a:off x="0" y="0"/>
                      <a:ext cx="1445895" cy="581660"/>
                    </a:xfrm>
                    <a:prstGeom prst="rect">
                      <a:avLst/>
                    </a:prstGeom>
                    <a:noFill/>
                  </pic:spPr>
                </pic:pic>
              </a:graphicData>
            </a:graphic>
          </wp:anchor>
        </w:drawing>
      </w:r>
    </w:p>
    <w:p>
      <w:pPr>
        <w:jc w:val="both"/>
        <w:ind w:left="2527"/>
        <w:spacing w:after="0" w:line="236" w:lineRule="auto"/>
        <w:rPr>
          <w:sz w:val="20"/>
          <w:szCs w:val="20"/>
          <w:color w:val="auto"/>
        </w:rPr>
      </w:pPr>
      <w:r>
        <w:rPr>
          <w:rFonts w:ascii="Times New Roman" w:cs="Times New Roman" w:eastAsia="Times New Roman" w:hAnsi="Times New Roman"/>
          <w:sz w:val="24"/>
          <w:szCs w:val="24"/>
          <w:b w:val="1"/>
          <w:bCs w:val="1"/>
          <w:color w:val="FF0000"/>
        </w:rPr>
        <w:t xml:space="preserve">Статья 34. </w:t>
      </w:r>
      <w:r>
        <w:rPr>
          <w:rFonts w:ascii="Times New Roman" w:cs="Times New Roman" w:eastAsia="Times New Roman" w:hAnsi="Times New Roman"/>
          <w:sz w:val="24"/>
          <w:szCs w:val="24"/>
          <w:color w:val="080808"/>
        </w:rPr>
        <w:t>Основные права</w:t>
      </w:r>
      <w:r>
        <w:rPr>
          <w:rFonts w:ascii="Times New Roman" w:cs="Times New Roman" w:eastAsia="Times New Roman" w:hAnsi="Times New Roman"/>
          <w:sz w:val="24"/>
          <w:szCs w:val="24"/>
          <w:b w:val="1"/>
          <w:bCs w:val="1"/>
          <w:color w:val="FF0000"/>
        </w:rPr>
        <w:t xml:space="preserve"> </w:t>
      </w:r>
      <w:r>
        <w:rPr>
          <w:rFonts w:ascii="Times New Roman" w:cs="Times New Roman" w:eastAsia="Times New Roman" w:hAnsi="Times New Roman"/>
          <w:sz w:val="24"/>
          <w:szCs w:val="24"/>
          <w:color w:val="080808"/>
        </w:rPr>
        <w:t>обучающихся и меры их социальной поддержки и стимулирования.</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1600835</wp:posOffset>
            </wp:positionH>
            <wp:positionV relativeFrom="paragraph">
              <wp:posOffset>-363855</wp:posOffset>
            </wp:positionV>
            <wp:extent cx="942340" cy="1524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4">
                      <a:extLst>
                        <a:ext uri="{28A0092B-C50C-407E-A947-70E740481C1C}"/>
                      </a:extLst>
                    </a:blip>
                    <a:srcRect/>
                    <a:stretch>
                      <a:fillRect/>
                    </a:stretch>
                  </pic:blipFill>
                  <pic:spPr bwMode="auto">
                    <a:xfrm>
                      <a:off x="0" y="0"/>
                      <a:ext cx="942340" cy="15240"/>
                    </a:xfrm>
                    <a:prstGeom prst="rect">
                      <a:avLst/>
                    </a:prstGeom>
                    <a:noFill/>
                  </pic:spPr>
                </pic:pic>
              </a:graphicData>
            </a:graphic>
          </wp:anchor>
        </w:drawing>
      </w:r>
    </w:p>
    <w:p>
      <w:pPr>
        <w:sectPr>
          <w:pgSz w:w="8400" w:h="11906" w:orient="portrait"/>
          <w:cols w:equalWidth="0" w:num="1">
            <w:col w:w="6407"/>
          </w:cols>
          <w:pgMar w:left="1133" w:top="854" w:right="850" w:bottom="149" w:gutter="0" w:footer="0" w:header="0"/>
        </w:sectPr>
      </w:pPr>
    </w:p>
    <w:p>
      <w:pPr>
        <w:spacing w:after="0" w:line="200" w:lineRule="exact"/>
        <w:rPr>
          <w:sz w:val="20"/>
          <w:szCs w:val="20"/>
          <w:color w:val="auto"/>
        </w:rPr>
      </w:pPr>
    </w:p>
    <w:p>
      <w:pPr>
        <w:spacing w:after="0" w:line="224" w:lineRule="exact"/>
        <w:rPr>
          <w:sz w:val="20"/>
          <w:szCs w:val="20"/>
          <w:color w:val="auto"/>
        </w:rPr>
      </w:pPr>
    </w:p>
    <w:p>
      <w:pPr>
        <w:jc w:val="center"/>
        <w:ind w:right="-6"/>
        <w:spacing w:after="0"/>
        <w:rPr>
          <w:sz w:val="20"/>
          <w:szCs w:val="20"/>
          <w:color w:val="auto"/>
        </w:rPr>
      </w:pPr>
      <w:r>
        <w:rPr>
          <w:rFonts w:ascii="Calibri" w:cs="Calibri" w:eastAsia="Calibri" w:hAnsi="Calibri"/>
          <w:sz w:val="22"/>
          <w:szCs w:val="22"/>
          <w:color w:val="auto"/>
        </w:rPr>
        <w:t>25</w:t>
      </w:r>
    </w:p>
    <w:p>
      <w:pPr>
        <w:sectPr>
          <w:pgSz w:w="8400" w:h="11906" w:orient="portrait"/>
          <w:cols w:equalWidth="0" w:num="1">
            <w:col w:w="6407"/>
          </w:cols>
          <w:pgMar w:left="1133" w:top="854" w:right="850" w:bottom="149" w:gutter="0" w:footer="0" w:header="0"/>
          <w:type w:val="continuous"/>
        </w:sectPr>
      </w:pPr>
    </w:p>
    <w:p>
      <w:pPr>
        <w:spacing w:after="0" w:line="2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830580</wp:posOffset>
            </wp:positionH>
            <wp:positionV relativeFrom="page">
              <wp:posOffset>586740</wp:posOffset>
            </wp:positionV>
            <wp:extent cx="714375" cy="71755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5">
                      <a:clrChange>
                        <a:clrFrom>
                          <a:srgbClr val="FFFFFF"/>
                        </a:clrFrom>
                        <a:clrTo>
                          <a:srgbClr val="FFFFFF">
                            <a:alpha val="0"/>
                          </a:srgbClr>
                        </a:clrTo>
                      </a:clrChange>
                      <a:extLst>
                        <a:ext uri="{28A0092B-C50C-407E-A947-70E740481C1C}"/>
                      </a:extLst>
                    </a:blip>
                    <a:srcRect/>
                    <a:stretch>
                      <a:fillRect/>
                    </a:stretch>
                  </pic:blipFill>
                  <pic:spPr bwMode="auto">
                    <a:xfrm>
                      <a:off x="0" y="0"/>
                      <a:ext cx="714375" cy="717550"/>
                    </a:xfrm>
                    <a:prstGeom prst="rect">
                      <a:avLst/>
                    </a:prstGeom>
                    <a:noFill/>
                  </pic:spPr>
                </pic:pic>
              </a:graphicData>
            </a:graphic>
          </wp:anchor>
        </w:drawing>
      </w:r>
    </w:p>
    <w:p>
      <w:pPr>
        <w:ind w:left="1540"/>
        <w:spacing w:after="0"/>
        <w:rPr>
          <w:sz w:val="20"/>
          <w:szCs w:val="20"/>
          <w:color w:val="auto"/>
        </w:rPr>
      </w:pPr>
      <w:r>
        <w:rPr>
          <w:rFonts w:ascii="Georgia" w:cs="Georgia" w:eastAsia="Georgia" w:hAnsi="Georgia"/>
          <w:sz w:val="24"/>
          <w:szCs w:val="24"/>
          <w:b w:val="1"/>
          <w:bCs w:val="1"/>
          <w:color w:val="auto"/>
        </w:rPr>
        <w:t>Право на получение информации</w:t>
      </w:r>
    </w:p>
    <w:p>
      <w:pPr>
        <w:spacing w:after="0" w:line="200" w:lineRule="exact"/>
        <w:rPr>
          <w:sz w:val="20"/>
          <w:szCs w:val="20"/>
          <w:color w:val="auto"/>
        </w:rPr>
      </w:pPr>
    </w:p>
    <w:p>
      <w:pPr>
        <w:spacing w:after="0" w:line="223" w:lineRule="exact"/>
        <w:rPr>
          <w:sz w:val="20"/>
          <w:szCs w:val="20"/>
          <w:color w:val="auto"/>
        </w:rPr>
      </w:pPr>
    </w:p>
    <w:p>
      <w:pPr>
        <w:jc w:val="both"/>
        <w:ind w:firstLine="708"/>
        <w:spacing w:after="0" w:line="237" w:lineRule="auto"/>
        <w:rPr>
          <w:sz w:val="20"/>
          <w:szCs w:val="20"/>
          <w:color w:val="auto"/>
        </w:rPr>
      </w:pPr>
      <w:r>
        <w:rPr>
          <w:rFonts w:ascii="Times New Roman" w:cs="Times New Roman" w:eastAsia="Times New Roman" w:hAnsi="Times New Roman"/>
          <w:sz w:val="24"/>
          <w:szCs w:val="24"/>
          <w:color w:val="080808"/>
        </w:rPr>
        <w:t>Закон дал родителям широкие права на получение информации. Например, есть право на ознакомление со свидетельством о государственной регистрации, с уставом, с лицензией на осуществление образовательной деятельности, со свидетельством о государственной аккредитации, с</w:t>
      </w:r>
    </w:p>
    <w:p>
      <w:pPr>
        <w:spacing w:after="0" w:line="6" w:lineRule="exact"/>
        <w:rPr>
          <w:sz w:val="20"/>
          <w:szCs w:val="20"/>
          <w:color w:val="auto"/>
        </w:rPr>
      </w:pPr>
    </w:p>
    <w:p>
      <w:pPr>
        <w:spacing w:after="0"/>
        <w:tabs>
          <w:tab w:leader="none" w:pos="1360" w:val="left"/>
          <w:tab w:leader="none" w:pos="3540" w:val="left"/>
          <w:tab w:leader="none" w:pos="4960" w:val="left"/>
        </w:tabs>
        <w:rPr>
          <w:sz w:val="20"/>
          <w:szCs w:val="20"/>
          <w:color w:val="auto"/>
        </w:rPr>
      </w:pPr>
      <w:r>
        <w:rPr>
          <w:rFonts w:ascii="Times New Roman" w:cs="Times New Roman" w:eastAsia="Times New Roman" w:hAnsi="Times New Roman"/>
          <w:sz w:val="24"/>
          <w:szCs w:val="24"/>
          <w:color w:val="080808"/>
        </w:rPr>
        <w:t>учебной</w:t>
      </w:r>
      <w:r>
        <w:rPr>
          <w:sz w:val="20"/>
          <w:szCs w:val="20"/>
          <w:color w:val="auto"/>
        </w:rPr>
        <w:tab/>
      </w:r>
      <w:r>
        <w:rPr>
          <w:rFonts w:ascii="Times New Roman" w:cs="Times New Roman" w:eastAsia="Times New Roman" w:hAnsi="Times New Roman"/>
          <w:sz w:val="24"/>
          <w:szCs w:val="24"/>
          <w:color w:val="080808"/>
        </w:rPr>
        <w:t>документацией,</w:t>
      </w:r>
      <w:r>
        <w:rPr>
          <w:sz w:val="20"/>
          <w:szCs w:val="20"/>
          <w:color w:val="auto"/>
        </w:rPr>
        <w:tab/>
      </w:r>
      <w:r>
        <w:rPr>
          <w:rFonts w:ascii="Times New Roman" w:cs="Times New Roman" w:eastAsia="Times New Roman" w:hAnsi="Times New Roman"/>
          <w:sz w:val="24"/>
          <w:szCs w:val="24"/>
          <w:color w:val="080808"/>
        </w:rPr>
        <w:t>другими</w:t>
      </w:r>
      <w:r>
        <w:rPr>
          <w:sz w:val="20"/>
          <w:szCs w:val="20"/>
          <w:color w:val="auto"/>
        </w:rPr>
        <w:tab/>
      </w:r>
      <w:r>
        <w:rPr>
          <w:rFonts w:ascii="Times New Roman" w:cs="Times New Roman" w:eastAsia="Times New Roman" w:hAnsi="Times New Roman"/>
          <w:sz w:val="24"/>
          <w:szCs w:val="24"/>
          <w:color w:val="080808"/>
        </w:rPr>
        <w:t>документами,</w:t>
      </w:r>
    </w:p>
    <w:p>
      <w:pPr>
        <w:spacing w:after="0"/>
        <w:tabs>
          <w:tab w:leader="none" w:pos="2560" w:val="left"/>
          <w:tab w:leader="none" w:pos="4300" w:val="left"/>
          <w:tab w:leader="none" w:pos="4820" w:val="left"/>
        </w:tabs>
        <w:rPr>
          <w:sz w:val="20"/>
          <w:szCs w:val="20"/>
          <w:color w:val="auto"/>
        </w:rPr>
      </w:pPr>
      <w:r>
        <w:rPr>
          <w:rFonts w:ascii="Times New Roman" w:cs="Times New Roman" w:eastAsia="Times New Roman" w:hAnsi="Times New Roman"/>
          <w:sz w:val="24"/>
          <w:szCs w:val="24"/>
          <w:color w:val="080808"/>
        </w:rPr>
        <w:t>регламентирующими</w:t>
      </w:r>
      <w:r>
        <w:rPr>
          <w:sz w:val="20"/>
          <w:szCs w:val="20"/>
          <w:color w:val="auto"/>
        </w:rPr>
        <w:tab/>
      </w:r>
      <w:r>
        <w:rPr>
          <w:rFonts w:ascii="Times New Roman" w:cs="Times New Roman" w:eastAsia="Times New Roman" w:hAnsi="Times New Roman"/>
          <w:sz w:val="24"/>
          <w:szCs w:val="24"/>
          <w:color w:val="080808"/>
        </w:rPr>
        <w:t>организацию</w:t>
      </w:r>
      <w:r>
        <w:rPr>
          <w:sz w:val="20"/>
          <w:szCs w:val="20"/>
          <w:color w:val="auto"/>
        </w:rPr>
        <w:tab/>
      </w:r>
      <w:r>
        <w:rPr>
          <w:rFonts w:ascii="Times New Roman" w:cs="Times New Roman" w:eastAsia="Times New Roman" w:hAnsi="Times New Roman"/>
          <w:sz w:val="24"/>
          <w:szCs w:val="24"/>
          <w:color w:val="080808"/>
        </w:rPr>
        <w:t>и</w:t>
      </w:r>
      <w:r>
        <w:rPr>
          <w:sz w:val="20"/>
          <w:szCs w:val="20"/>
          <w:color w:val="auto"/>
        </w:rPr>
        <w:tab/>
      </w:r>
      <w:r>
        <w:rPr>
          <w:rFonts w:ascii="Times New Roman" w:cs="Times New Roman" w:eastAsia="Times New Roman" w:hAnsi="Times New Roman"/>
          <w:sz w:val="24"/>
          <w:szCs w:val="24"/>
          <w:color w:val="080808"/>
        </w:rPr>
        <w:t>осуществление</w:t>
      </w:r>
    </w:p>
    <w:p>
      <w:pPr>
        <w:spacing w:after="0" w:line="12" w:lineRule="exact"/>
        <w:rPr>
          <w:sz w:val="20"/>
          <w:szCs w:val="20"/>
          <w:color w:val="auto"/>
        </w:rPr>
      </w:pPr>
    </w:p>
    <w:p>
      <w:pPr>
        <w:jc w:val="both"/>
        <w:spacing w:after="0" w:line="234" w:lineRule="auto"/>
        <w:rPr>
          <w:sz w:val="20"/>
          <w:szCs w:val="20"/>
          <w:color w:val="auto"/>
        </w:rPr>
      </w:pPr>
      <w:r>
        <w:rPr>
          <w:rFonts w:ascii="Times New Roman" w:cs="Times New Roman" w:eastAsia="Times New Roman" w:hAnsi="Times New Roman"/>
          <w:sz w:val="24"/>
          <w:szCs w:val="24"/>
          <w:color w:val="080808"/>
        </w:rPr>
        <w:t>образовательной деятельности в образовательной организации.</w:t>
      </w:r>
    </w:p>
    <w:p>
      <w:pPr>
        <w:spacing w:after="0" w:line="2"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24"/>
          <w:szCs w:val="24"/>
          <w:color w:val="080808"/>
        </w:rPr>
        <w:t>Если открыть статью 29 Закона, можно увидеть, какое</w:t>
      </w:r>
    </w:p>
    <w:p>
      <w:pPr>
        <w:spacing w:after="0" w:line="12" w:lineRule="exact"/>
        <w:rPr>
          <w:sz w:val="20"/>
          <w:szCs w:val="20"/>
          <w:color w:val="auto"/>
        </w:rPr>
      </w:pPr>
    </w:p>
    <w:p>
      <w:pPr>
        <w:jc w:val="both"/>
        <w:spacing w:after="0" w:line="234" w:lineRule="auto"/>
        <w:rPr>
          <w:sz w:val="20"/>
          <w:szCs w:val="20"/>
          <w:color w:val="auto"/>
        </w:rPr>
      </w:pPr>
      <w:r>
        <w:rPr>
          <w:rFonts w:ascii="Times New Roman" w:cs="Times New Roman" w:eastAsia="Times New Roman" w:hAnsi="Times New Roman"/>
          <w:sz w:val="24"/>
          <w:szCs w:val="24"/>
          <w:color w:val="080808"/>
        </w:rPr>
        <w:t>большое количество информации образовательная организация обязана разместить у себя на сайте.</w:t>
      </w:r>
    </w:p>
    <w:p>
      <w:pPr>
        <w:spacing w:after="0" w:line="14" w:lineRule="exact"/>
        <w:rPr>
          <w:sz w:val="20"/>
          <w:szCs w:val="20"/>
          <w:color w:val="auto"/>
        </w:rPr>
      </w:pPr>
    </w:p>
    <w:p>
      <w:pPr>
        <w:jc w:val="both"/>
        <w:ind w:firstLine="708"/>
        <w:spacing w:after="0" w:line="236" w:lineRule="auto"/>
        <w:rPr>
          <w:sz w:val="20"/>
          <w:szCs w:val="20"/>
          <w:color w:val="auto"/>
        </w:rPr>
      </w:pPr>
      <w:r>
        <w:rPr>
          <w:rFonts w:ascii="Times New Roman" w:cs="Times New Roman" w:eastAsia="Times New Roman" w:hAnsi="Times New Roman"/>
          <w:sz w:val="24"/>
          <w:szCs w:val="24"/>
          <w:color w:val="080808"/>
        </w:rPr>
        <w:t>Применительно к дошкольному образованию образовательные организации обеспечивают открытость и доступность:</w:t>
      </w:r>
    </w:p>
    <w:p>
      <w:pPr>
        <w:spacing w:after="0" w:line="2" w:lineRule="exact"/>
        <w:rPr>
          <w:sz w:val="20"/>
          <w:szCs w:val="20"/>
          <w:color w:val="auto"/>
        </w:rPr>
      </w:pPr>
    </w:p>
    <w:p>
      <w:pPr>
        <w:ind w:left="960" w:hanging="259"/>
        <w:spacing w:after="0"/>
        <w:tabs>
          <w:tab w:leader="none" w:pos="960" w:val="left"/>
        </w:tabs>
        <w:numPr>
          <w:ilvl w:val="0"/>
          <w:numId w:val="16"/>
        </w:numPr>
        <w:rPr>
          <w:rFonts w:ascii="Times New Roman" w:cs="Times New Roman" w:eastAsia="Times New Roman" w:hAnsi="Times New Roman"/>
          <w:sz w:val="24"/>
          <w:szCs w:val="24"/>
          <w:color w:val="080808"/>
        </w:rPr>
      </w:pPr>
      <w:r>
        <w:rPr>
          <w:rFonts w:ascii="Times New Roman" w:cs="Times New Roman" w:eastAsia="Times New Roman" w:hAnsi="Times New Roman"/>
          <w:sz w:val="24"/>
          <w:szCs w:val="24"/>
          <w:color w:val="080808"/>
        </w:rPr>
        <w:t>информации:</w:t>
      </w:r>
    </w:p>
    <w:p>
      <w:pPr>
        <w:spacing w:after="0" w:line="12" w:lineRule="exact"/>
        <w:rPr>
          <w:sz w:val="20"/>
          <w:szCs w:val="20"/>
          <w:color w:val="auto"/>
        </w:rPr>
      </w:pPr>
    </w:p>
    <w:p>
      <w:pPr>
        <w:jc w:val="both"/>
        <w:ind w:firstLine="708"/>
        <w:spacing w:after="0" w:line="237" w:lineRule="auto"/>
        <w:rPr>
          <w:sz w:val="20"/>
          <w:szCs w:val="20"/>
          <w:color w:val="auto"/>
        </w:rPr>
      </w:pPr>
      <w:r>
        <w:rPr>
          <w:rFonts w:ascii="Times New Roman" w:cs="Times New Roman" w:eastAsia="Times New Roman" w:hAnsi="Times New Roman"/>
          <w:sz w:val="24"/>
          <w:szCs w:val="24"/>
          <w:color w:val="080808"/>
        </w:rPr>
        <w:t>а) о дате создания образовательной организации, об учредителе, учредителях образовательной организации, о месте нахождения образовательной организации и ее филиалов (при наличии), режиме, графике работы, контактных телефонах и об адресах электронной почты;</w:t>
      </w:r>
    </w:p>
    <w:p>
      <w:pPr>
        <w:spacing w:after="0" w:line="17" w:lineRule="exact"/>
        <w:rPr>
          <w:sz w:val="20"/>
          <w:szCs w:val="20"/>
          <w:color w:val="auto"/>
        </w:rPr>
      </w:pPr>
    </w:p>
    <w:p>
      <w:pPr>
        <w:jc w:val="both"/>
        <w:ind w:firstLine="708"/>
        <w:spacing w:after="0" w:line="234" w:lineRule="auto"/>
        <w:rPr>
          <w:sz w:val="20"/>
          <w:szCs w:val="20"/>
          <w:color w:val="auto"/>
        </w:rPr>
      </w:pPr>
      <w:r>
        <w:rPr>
          <w:rFonts w:ascii="Times New Roman" w:cs="Times New Roman" w:eastAsia="Times New Roman" w:hAnsi="Times New Roman"/>
          <w:sz w:val="24"/>
          <w:szCs w:val="24"/>
          <w:color w:val="080808"/>
        </w:rPr>
        <w:t>б) о структуре и об органах управления образовательной организацией;</w:t>
      </w:r>
    </w:p>
    <w:p>
      <w:pPr>
        <w:spacing w:after="0" w:line="14" w:lineRule="exact"/>
        <w:rPr>
          <w:sz w:val="20"/>
          <w:szCs w:val="20"/>
          <w:color w:val="auto"/>
        </w:rPr>
      </w:pPr>
    </w:p>
    <w:p>
      <w:pPr>
        <w:jc w:val="both"/>
        <w:ind w:firstLine="708"/>
        <w:spacing w:after="0" w:line="234" w:lineRule="auto"/>
        <w:rPr>
          <w:sz w:val="20"/>
          <w:szCs w:val="20"/>
          <w:color w:val="auto"/>
        </w:rPr>
      </w:pPr>
      <w:r>
        <w:rPr>
          <w:rFonts w:ascii="Times New Roman" w:cs="Times New Roman" w:eastAsia="Times New Roman" w:hAnsi="Times New Roman"/>
          <w:sz w:val="24"/>
          <w:szCs w:val="24"/>
          <w:color w:val="080808"/>
        </w:rPr>
        <w:t>в) о реализуемых образовательных программах с указанием учебных предметов, курсов, дисциплин (модулей),</w:t>
      </w:r>
    </w:p>
    <w:p>
      <w:pPr>
        <w:spacing w:after="0" w:line="14" w:lineRule="exact"/>
        <w:rPr>
          <w:sz w:val="20"/>
          <w:szCs w:val="20"/>
          <w:color w:val="auto"/>
        </w:rPr>
      </w:pPr>
    </w:p>
    <w:p>
      <w:pPr>
        <w:jc w:val="both"/>
        <w:spacing w:after="0" w:line="234" w:lineRule="auto"/>
        <w:rPr>
          <w:sz w:val="20"/>
          <w:szCs w:val="20"/>
          <w:color w:val="auto"/>
        </w:rPr>
      </w:pPr>
      <w:r>
        <w:rPr>
          <w:rFonts w:ascii="Times New Roman" w:cs="Times New Roman" w:eastAsia="Times New Roman" w:hAnsi="Times New Roman"/>
          <w:sz w:val="24"/>
          <w:szCs w:val="24"/>
          <w:color w:val="080808"/>
        </w:rPr>
        <w:t>практики, предусмотренных соответствующей образовательной программой;</w:t>
      </w:r>
    </w:p>
    <w:p>
      <w:pPr>
        <w:spacing w:after="0" w:line="14" w:lineRule="exact"/>
        <w:rPr>
          <w:sz w:val="20"/>
          <w:szCs w:val="20"/>
          <w:color w:val="auto"/>
        </w:rPr>
      </w:pPr>
    </w:p>
    <w:p>
      <w:pPr>
        <w:jc w:val="both"/>
        <w:ind w:firstLine="708"/>
        <w:spacing w:after="0" w:line="236" w:lineRule="auto"/>
        <w:rPr>
          <w:sz w:val="20"/>
          <w:szCs w:val="20"/>
          <w:color w:val="auto"/>
        </w:rPr>
      </w:pPr>
      <w:r>
        <w:rPr>
          <w:rFonts w:ascii="Times New Roman" w:cs="Times New Roman" w:eastAsia="Times New Roman" w:hAnsi="Times New Roman"/>
          <w:sz w:val="24"/>
          <w:szCs w:val="24"/>
          <w:color w:val="080808"/>
        </w:rPr>
        <w:t>г) о численности обучающихся по реализуемым образовательным программам за счет средств федерального бюджета, бюджетов субъектов Российской Федерации,</w:t>
      </w:r>
    </w:p>
    <w:p>
      <w:pPr>
        <w:spacing w:after="0" w:line="200" w:lineRule="exact"/>
        <w:rPr>
          <w:sz w:val="20"/>
          <w:szCs w:val="20"/>
          <w:color w:val="auto"/>
        </w:rPr>
      </w:pPr>
    </w:p>
    <w:p>
      <w:pPr>
        <w:spacing w:after="0" w:line="298" w:lineRule="exact"/>
        <w:rPr>
          <w:sz w:val="20"/>
          <w:szCs w:val="20"/>
          <w:color w:val="auto"/>
        </w:rPr>
      </w:pPr>
    </w:p>
    <w:p>
      <w:pPr>
        <w:jc w:val="center"/>
        <w:spacing w:after="0"/>
        <w:rPr>
          <w:sz w:val="20"/>
          <w:szCs w:val="20"/>
          <w:color w:val="auto"/>
        </w:rPr>
      </w:pPr>
      <w:r>
        <w:rPr>
          <w:rFonts w:ascii="Calibri" w:cs="Calibri" w:eastAsia="Calibri" w:hAnsi="Calibri"/>
          <w:sz w:val="22"/>
          <w:szCs w:val="22"/>
          <w:color w:val="auto"/>
        </w:rPr>
        <w:t>26</w:t>
      </w:r>
    </w:p>
    <w:p>
      <w:pPr>
        <w:sectPr>
          <w:pgSz w:w="8400" w:h="11906" w:orient="portrait"/>
          <w:cols w:equalWidth="0" w:num="1">
            <w:col w:w="6400"/>
          </w:cols>
          <w:pgMar w:left="1140" w:top="1440" w:right="850" w:bottom="149" w:gutter="0" w:footer="0" w:header="0"/>
        </w:sectPr>
      </w:pPr>
    </w:p>
    <w:p>
      <w:pPr>
        <w:ind w:left="7"/>
        <w:spacing w:after="0" w:line="234" w:lineRule="auto"/>
        <w:rPr>
          <w:sz w:val="20"/>
          <w:szCs w:val="20"/>
          <w:color w:val="auto"/>
        </w:rPr>
      </w:pPr>
      <w:r>
        <w:rPr>
          <w:rFonts w:ascii="Times New Roman" w:cs="Times New Roman" w:eastAsia="Times New Roman" w:hAnsi="Times New Roman"/>
          <w:sz w:val="24"/>
          <w:szCs w:val="24"/>
          <w:color w:val="080808"/>
        </w:rPr>
        <w:t>местных бюджетов и по договорам об образовании за счет средств физических и (или) юридических лиц;</w:t>
      </w:r>
    </w:p>
    <w:p>
      <w:pPr>
        <w:spacing w:after="0" w:line="2" w:lineRule="exact"/>
        <w:rPr>
          <w:sz w:val="20"/>
          <w:szCs w:val="20"/>
          <w:color w:val="auto"/>
        </w:rPr>
      </w:pPr>
    </w:p>
    <w:p>
      <w:pPr>
        <w:ind w:left="707"/>
        <w:spacing w:after="0"/>
        <w:rPr>
          <w:sz w:val="20"/>
          <w:szCs w:val="20"/>
          <w:color w:val="auto"/>
        </w:rPr>
      </w:pPr>
      <w:r>
        <w:rPr>
          <w:rFonts w:ascii="Times New Roman" w:cs="Times New Roman" w:eastAsia="Times New Roman" w:hAnsi="Times New Roman"/>
          <w:sz w:val="24"/>
          <w:szCs w:val="24"/>
          <w:color w:val="080808"/>
        </w:rPr>
        <w:t>д) о языках образования;</w:t>
      </w:r>
    </w:p>
    <w:p>
      <w:pPr>
        <w:spacing w:after="0" w:line="12" w:lineRule="exact"/>
        <w:rPr>
          <w:sz w:val="20"/>
          <w:szCs w:val="20"/>
          <w:color w:val="auto"/>
        </w:rPr>
      </w:pPr>
    </w:p>
    <w:p>
      <w:pPr>
        <w:jc w:val="right"/>
        <w:ind w:left="7"/>
        <w:spacing w:after="0" w:line="237" w:lineRule="auto"/>
        <w:rPr>
          <w:sz w:val="20"/>
          <w:szCs w:val="20"/>
          <w:color w:val="auto"/>
        </w:rPr>
      </w:pPr>
      <w:r>
        <w:rPr>
          <w:rFonts w:ascii="Times New Roman" w:cs="Times New Roman" w:eastAsia="Times New Roman" w:hAnsi="Times New Roman"/>
          <w:sz w:val="24"/>
          <w:szCs w:val="24"/>
          <w:color w:val="080808"/>
        </w:rPr>
        <w:t>е)  о  федеральных  государственных  образовательных стандартах, об образовательных стандартах (при их наличии); ж) о руководителе образовательной организации, его заместителях,   руководителях   филиалов   образовательной</w:t>
      </w:r>
    </w:p>
    <w:p>
      <w:pPr>
        <w:spacing w:after="0" w:line="2" w:lineRule="exact"/>
        <w:rPr>
          <w:sz w:val="20"/>
          <w:szCs w:val="20"/>
          <w:color w:val="auto"/>
        </w:rPr>
      </w:pPr>
    </w:p>
    <w:p>
      <w:pPr>
        <w:ind w:left="7"/>
        <w:spacing w:after="0"/>
        <w:rPr>
          <w:sz w:val="20"/>
          <w:szCs w:val="20"/>
          <w:color w:val="auto"/>
        </w:rPr>
      </w:pPr>
      <w:r>
        <w:rPr>
          <w:rFonts w:ascii="Times New Roman" w:cs="Times New Roman" w:eastAsia="Times New Roman" w:hAnsi="Times New Roman"/>
          <w:sz w:val="24"/>
          <w:szCs w:val="24"/>
          <w:color w:val="080808"/>
        </w:rPr>
        <w:t>организации (при их наличии);</w:t>
      </w:r>
    </w:p>
    <w:p>
      <w:pPr>
        <w:ind w:left="707"/>
        <w:spacing w:after="0"/>
        <w:rPr>
          <w:sz w:val="20"/>
          <w:szCs w:val="20"/>
          <w:color w:val="auto"/>
        </w:rPr>
      </w:pPr>
      <w:r>
        <w:rPr>
          <w:rFonts w:ascii="Times New Roman" w:cs="Times New Roman" w:eastAsia="Times New Roman" w:hAnsi="Times New Roman"/>
          <w:sz w:val="24"/>
          <w:szCs w:val="24"/>
          <w:color w:val="080808"/>
        </w:rPr>
        <w:t>з) о персональном составе педагогических работников</w:t>
      </w:r>
    </w:p>
    <w:p>
      <w:pPr>
        <w:spacing w:after="0" w:line="10" w:lineRule="exact"/>
        <w:rPr>
          <w:sz w:val="20"/>
          <w:szCs w:val="20"/>
          <w:color w:val="auto"/>
        </w:rPr>
      </w:pPr>
    </w:p>
    <w:p>
      <w:pPr>
        <w:ind w:left="7" w:hanging="7"/>
        <w:spacing w:after="0" w:line="234" w:lineRule="auto"/>
        <w:tabs>
          <w:tab w:leader="none" w:pos="278" w:val="left"/>
        </w:tabs>
        <w:numPr>
          <w:ilvl w:val="0"/>
          <w:numId w:val="17"/>
        </w:numPr>
        <w:rPr>
          <w:rFonts w:ascii="Times New Roman" w:cs="Times New Roman" w:eastAsia="Times New Roman" w:hAnsi="Times New Roman"/>
          <w:sz w:val="24"/>
          <w:szCs w:val="24"/>
          <w:color w:val="080808"/>
        </w:rPr>
      </w:pPr>
      <w:r>
        <w:rPr>
          <w:rFonts w:ascii="Times New Roman" w:cs="Times New Roman" w:eastAsia="Times New Roman" w:hAnsi="Times New Roman"/>
          <w:sz w:val="24"/>
          <w:szCs w:val="24"/>
          <w:color w:val="080808"/>
        </w:rPr>
        <w:t>указанием уровня образования, квалификации и опыта работы;</w:t>
      </w:r>
    </w:p>
    <w:p>
      <w:pPr>
        <w:spacing w:after="0" w:line="14" w:lineRule="exact"/>
        <w:rPr>
          <w:rFonts w:ascii="Times New Roman" w:cs="Times New Roman" w:eastAsia="Times New Roman" w:hAnsi="Times New Roman"/>
          <w:sz w:val="24"/>
          <w:szCs w:val="24"/>
          <w:color w:val="080808"/>
        </w:rPr>
      </w:pPr>
    </w:p>
    <w:p>
      <w:pPr>
        <w:jc w:val="both"/>
        <w:ind w:left="7" w:firstLine="708"/>
        <w:spacing w:after="0" w:line="238" w:lineRule="auto"/>
        <w:rPr>
          <w:rFonts w:ascii="Times New Roman" w:cs="Times New Roman" w:eastAsia="Times New Roman" w:hAnsi="Times New Roman"/>
          <w:sz w:val="24"/>
          <w:szCs w:val="24"/>
          <w:color w:val="080808"/>
        </w:rPr>
      </w:pPr>
      <w:r>
        <w:rPr>
          <w:rFonts w:ascii="Times New Roman" w:cs="Times New Roman" w:eastAsia="Times New Roman" w:hAnsi="Times New Roman"/>
          <w:sz w:val="24"/>
          <w:szCs w:val="24"/>
          <w:color w:val="080808"/>
        </w:rPr>
        <w:t>и) о материально-техническом обеспечении образовательной деятельности (в том числе о наличии оборудованных учебных кабинетов, объектов для проведения практических занятий, библиотек, объектов спорта, средств обучения и воспитания, об условиях питания и охраны здоровья обучающихся, о доступе к информационным системам и информационно-телекоммуникационным сетям, об электронных образовательных ресурсах, к которым обеспечивается доступ обучающихся);</w:t>
      </w:r>
    </w:p>
    <w:p>
      <w:pPr>
        <w:spacing w:after="0" w:line="9" w:lineRule="exact"/>
        <w:rPr>
          <w:rFonts w:ascii="Times New Roman" w:cs="Times New Roman" w:eastAsia="Times New Roman" w:hAnsi="Times New Roman"/>
          <w:sz w:val="24"/>
          <w:szCs w:val="24"/>
          <w:color w:val="080808"/>
        </w:rPr>
      </w:pPr>
    </w:p>
    <w:p>
      <w:pPr>
        <w:ind w:left="707"/>
        <w:spacing w:after="0"/>
        <w:rPr>
          <w:rFonts w:ascii="Times New Roman" w:cs="Times New Roman" w:eastAsia="Times New Roman" w:hAnsi="Times New Roman"/>
          <w:sz w:val="24"/>
          <w:szCs w:val="24"/>
          <w:color w:val="080808"/>
        </w:rPr>
      </w:pPr>
      <w:r>
        <w:rPr>
          <w:rFonts w:ascii="Times New Roman" w:cs="Times New Roman" w:eastAsia="Times New Roman" w:hAnsi="Times New Roman"/>
          <w:sz w:val="24"/>
          <w:szCs w:val="24"/>
          <w:color w:val="080808"/>
        </w:rPr>
        <w:t>к)  о  направлениях  и  результатах  научной  (научно-</w:t>
      </w:r>
    </w:p>
    <w:p>
      <w:pPr>
        <w:spacing w:after="0" w:line="12" w:lineRule="exact"/>
        <w:rPr>
          <w:rFonts w:ascii="Times New Roman" w:cs="Times New Roman" w:eastAsia="Times New Roman" w:hAnsi="Times New Roman"/>
          <w:sz w:val="24"/>
          <w:szCs w:val="24"/>
          <w:color w:val="080808"/>
        </w:rPr>
      </w:pPr>
    </w:p>
    <w:p>
      <w:pPr>
        <w:jc w:val="both"/>
        <w:ind w:left="7"/>
        <w:spacing w:after="0" w:line="234" w:lineRule="auto"/>
        <w:rPr>
          <w:rFonts w:ascii="Times New Roman" w:cs="Times New Roman" w:eastAsia="Times New Roman" w:hAnsi="Times New Roman"/>
          <w:sz w:val="24"/>
          <w:szCs w:val="24"/>
          <w:color w:val="080808"/>
        </w:rPr>
      </w:pPr>
      <w:r>
        <w:rPr>
          <w:rFonts w:ascii="Times New Roman" w:cs="Times New Roman" w:eastAsia="Times New Roman" w:hAnsi="Times New Roman"/>
          <w:sz w:val="24"/>
          <w:szCs w:val="24"/>
          <w:color w:val="080808"/>
        </w:rPr>
        <w:t>исследовательской) деятельности и научно-исследовательской базе для ее осуществления (для</w:t>
      </w:r>
    </w:p>
    <w:p>
      <w:pPr>
        <w:spacing w:after="0" w:line="1" w:lineRule="exact"/>
        <w:rPr>
          <w:rFonts w:ascii="Times New Roman" w:cs="Times New Roman" w:eastAsia="Times New Roman" w:hAnsi="Times New Roman"/>
          <w:sz w:val="24"/>
          <w:szCs w:val="24"/>
          <w:color w:val="080808"/>
        </w:rPr>
      </w:pPr>
    </w:p>
    <w:p>
      <w:pPr>
        <w:ind w:left="7"/>
        <w:spacing w:after="0"/>
        <w:rPr>
          <w:rFonts w:ascii="Times New Roman" w:cs="Times New Roman" w:eastAsia="Times New Roman" w:hAnsi="Times New Roman"/>
          <w:sz w:val="24"/>
          <w:szCs w:val="24"/>
          <w:color w:val="080808"/>
        </w:rPr>
      </w:pPr>
      <w:r>
        <w:rPr>
          <w:rFonts w:ascii="Times New Roman" w:cs="Times New Roman" w:eastAsia="Times New Roman" w:hAnsi="Times New Roman"/>
          <w:sz w:val="24"/>
          <w:szCs w:val="24"/>
          <w:color w:val="080808"/>
        </w:rPr>
        <w:t>образовательныхорганизацийвысшегообразования,</w:t>
      </w:r>
    </w:p>
    <w:p>
      <w:pPr>
        <w:spacing w:after="0" w:line="12" w:lineRule="exact"/>
        <w:rPr>
          <w:rFonts w:ascii="Times New Roman" w:cs="Times New Roman" w:eastAsia="Times New Roman" w:hAnsi="Times New Roman"/>
          <w:sz w:val="24"/>
          <w:szCs w:val="24"/>
          <w:color w:val="080808"/>
        </w:rPr>
      </w:pPr>
    </w:p>
    <w:p>
      <w:pPr>
        <w:ind w:left="7"/>
        <w:spacing w:after="0" w:line="234" w:lineRule="auto"/>
        <w:rPr>
          <w:rFonts w:ascii="Times New Roman" w:cs="Times New Roman" w:eastAsia="Times New Roman" w:hAnsi="Times New Roman"/>
          <w:sz w:val="24"/>
          <w:szCs w:val="24"/>
          <w:color w:val="080808"/>
        </w:rPr>
      </w:pPr>
      <w:r>
        <w:rPr>
          <w:rFonts w:ascii="Times New Roman" w:cs="Times New Roman" w:eastAsia="Times New Roman" w:hAnsi="Times New Roman"/>
          <w:sz w:val="24"/>
          <w:szCs w:val="24"/>
          <w:color w:val="080808"/>
        </w:rPr>
        <w:t>организаций дополнительного профессионального образования);</w:t>
      </w:r>
    </w:p>
    <w:p>
      <w:pPr>
        <w:spacing w:after="0" w:line="13" w:lineRule="exact"/>
        <w:rPr>
          <w:rFonts w:ascii="Times New Roman" w:cs="Times New Roman" w:eastAsia="Times New Roman" w:hAnsi="Times New Roman"/>
          <w:sz w:val="24"/>
          <w:szCs w:val="24"/>
          <w:color w:val="080808"/>
        </w:rPr>
      </w:pPr>
    </w:p>
    <w:p>
      <w:pPr>
        <w:jc w:val="both"/>
        <w:ind w:left="7" w:firstLine="708"/>
        <w:spacing w:after="0" w:line="238" w:lineRule="auto"/>
        <w:rPr>
          <w:rFonts w:ascii="Times New Roman" w:cs="Times New Roman" w:eastAsia="Times New Roman" w:hAnsi="Times New Roman"/>
          <w:sz w:val="24"/>
          <w:szCs w:val="24"/>
          <w:color w:val="080808"/>
        </w:rPr>
      </w:pPr>
      <w:r>
        <w:rPr>
          <w:rFonts w:ascii="Times New Roman" w:cs="Times New Roman" w:eastAsia="Times New Roman" w:hAnsi="Times New Roman"/>
          <w:sz w:val="24"/>
          <w:szCs w:val="24"/>
          <w:color w:val="080808"/>
        </w:rPr>
        <w:t>л) о количестве вакантных мест для приема (перевода) по каждой образовательной программе, по профессии, специальности, направлению подготовки (на места, финансируемые за счет бюджетных ассигнований федерального бюджета, бюджетов субъектов Российской Федерации, местных бюджетов, по договорам об образовании за счет средств физических и (или) юридических лиц);</w:t>
      </w:r>
    </w:p>
    <w:p>
      <w:pPr>
        <w:spacing w:after="0" w:line="16" w:lineRule="exact"/>
        <w:rPr>
          <w:rFonts w:ascii="Times New Roman" w:cs="Times New Roman" w:eastAsia="Times New Roman" w:hAnsi="Times New Roman"/>
          <w:sz w:val="24"/>
          <w:szCs w:val="24"/>
          <w:color w:val="080808"/>
        </w:rPr>
      </w:pPr>
    </w:p>
    <w:p>
      <w:pPr>
        <w:ind w:left="7" w:firstLine="708"/>
        <w:spacing w:after="0" w:line="234" w:lineRule="auto"/>
        <w:rPr>
          <w:rFonts w:ascii="Times New Roman" w:cs="Times New Roman" w:eastAsia="Times New Roman" w:hAnsi="Times New Roman"/>
          <w:sz w:val="24"/>
          <w:szCs w:val="24"/>
          <w:color w:val="080808"/>
        </w:rPr>
      </w:pPr>
      <w:r>
        <w:rPr>
          <w:rFonts w:ascii="Times New Roman" w:cs="Times New Roman" w:eastAsia="Times New Roman" w:hAnsi="Times New Roman"/>
          <w:sz w:val="24"/>
          <w:szCs w:val="24"/>
          <w:color w:val="080808"/>
        </w:rPr>
        <w:t>м) о наличии и об условиях предоставления обучающимся стипендий, мер социальной поддержки;</w:t>
      </w:r>
    </w:p>
    <w:p>
      <w:pPr>
        <w:sectPr>
          <w:pgSz w:w="8400" w:h="11906" w:orient="portrait"/>
          <w:cols w:equalWidth="0" w:num="1">
            <w:col w:w="6407"/>
          </w:cols>
          <w:pgMar w:left="1133" w:top="854" w:right="850" w:bottom="149" w:gutter="0" w:footer="0" w:header="0"/>
        </w:sectPr>
      </w:pPr>
    </w:p>
    <w:p>
      <w:pPr>
        <w:spacing w:after="0" w:line="200" w:lineRule="exact"/>
        <w:rPr>
          <w:sz w:val="20"/>
          <w:szCs w:val="20"/>
          <w:color w:val="auto"/>
        </w:rPr>
      </w:pPr>
    </w:p>
    <w:p>
      <w:pPr>
        <w:spacing w:after="0" w:line="224" w:lineRule="exact"/>
        <w:rPr>
          <w:sz w:val="20"/>
          <w:szCs w:val="20"/>
          <w:color w:val="auto"/>
        </w:rPr>
      </w:pPr>
    </w:p>
    <w:p>
      <w:pPr>
        <w:jc w:val="center"/>
        <w:ind w:right="-6"/>
        <w:spacing w:after="0"/>
        <w:rPr>
          <w:sz w:val="20"/>
          <w:szCs w:val="20"/>
          <w:color w:val="auto"/>
        </w:rPr>
      </w:pPr>
      <w:r>
        <w:rPr>
          <w:rFonts w:ascii="Calibri" w:cs="Calibri" w:eastAsia="Calibri" w:hAnsi="Calibri"/>
          <w:sz w:val="22"/>
          <w:szCs w:val="22"/>
          <w:color w:val="auto"/>
        </w:rPr>
        <w:t>27</w:t>
      </w:r>
    </w:p>
    <w:p>
      <w:pPr>
        <w:sectPr>
          <w:pgSz w:w="8400" w:h="11906" w:orient="portrait"/>
          <w:cols w:equalWidth="0" w:num="1">
            <w:col w:w="6407"/>
          </w:cols>
          <w:pgMar w:left="1133" w:top="854" w:right="850" w:bottom="149" w:gutter="0" w:footer="0" w:header="0"/>
          <w:type w:val="continuous"/>
        </w:sectPr>
      </w:pPr>
    </w:p>
    <w:p>
      <w:pPr>
        <w:jc w:val="both"/>
        <w:ind w:firstLine="708"/>
        <w:spacing w:after="0" w:line="238" w:lineRule="auto"/>
        <w:rPr>
          <w:sz w:val="20"/>
          <w:szCs w:val="20"/>
          <w:color w:val="auto"/>
        </w:rPr>
      </w:pPr>
      <w:r>
        <w:rPr>
          <w:rFonts w:ascii="Times New Roman" w:cs="Times New Roman" w:eastAsia="Times New Roman" w:hAnsi="Times New Roman"/>
          <w:sz w:val="24"/>
          <w:szCs w:val="24"/>
          <w:color w:val="080808"/>
        </w:rPr>
        <w:t>н) об объеме образовательной деятельности, финансовое обеспечение которой осуществляется за счет средств федерального бюджета, бюджетов субъектов Российской Федерации, местных бюджетов, по договорам об образовании за счет средств физических и (или) юридических лиц;</w:t>
      </w:r>
    </w:p>
    <w:p>
      <w:pPr>
        <w:spacing w:after="0" w:line="14" w:lineRule="exact"/>
        <w:rPr>
          <w:sz w:val="20"/>
          <w:szCs w:val="20"/>
          <w:color w:val="auto"/>
        </w:rPr>
      </w:pPr>
    </w:p>
    <w:p>
      <w:pPr>
        <w:jc w:val="both"/>
        <w:ind w:firstLine="708"/>
        <w:spacing w:after="0" w:line="234" w:lineRule="auto"/>
        <w:rPr>
          <w:sz w:val="20"/>
          <w:szCs w:val="20"/>
          <w:color w:val="auto"/>
        </w:rPr>
      </w:pPr>
      <w:r>
        <w:rPr>
          <w:rFonts w:ascii="Times New Roman" w:cs="Times New Roman" w:eastAsia="Times New Roman" w:hAnsi="Times New Roman"/>
          <w:sz w:val="24"/>
          <w:szCs w:val="24"/>
          <w:color w:val="080808"/>
        </w:rPr>
        <w:t>о) о поступлении финансовых и материальных средств и об их расходовании по итогам финансового года;</w:t>
      </w:r>
    </w:p>
    <w:p>
      <w:pPr>
        <w:spacing w:after="0" w:line="2" w:lineRule="exact"/>
        <w:rPr>
          <w:sz w:val="20"/>
          <w:szCs w:val="20"/>
          <w:color w:val="auto"/>
        </w:rPr>
      </w:pPr>
    </w:p>
    <w:p>
      <w:pPr>
        <w:ind w:left="960" w:hanging="259"/>
        <w:spacing w:after="0"/>
        <w:tabs>
          <w:tab w:leader="none" w:pos="960" w:val="left"/>
        </w:tabs>
        <w:numPr>
          <w:ilvl w:val="0"/>
          <w:numId w:val="18"/>
        </w:numPr>
        <w:rPr>
          <w:rFonts w:ascii="Times New Roman" w:cs="Times New Roman" w:eastAsia="Times New Roman" w:hAnsi="Times New Roman"/>
          <w:sz w:val="24"/>
          <w:szCs w:val="24"/>
          <w:color w:val="080808"/>
        </w:rPr>
      </w:pPr>
      <w:r>
        <w:rPr>
          <w:rFonts w:ascii="Times New Roman" w:cs="Times New Roman" w:eastAsia="Times New Roman" w:hAnsi="Times New Roman"/>
          <w:sz w:val="24"/>
          <w:szCs w:val="24"/>
          <w:color w:val="080808"/>
        </w:rPr>
        <w:t>копий:</w:t>
      </w:r>
    </w:p>
    <w:p>
      <w:pPr>
        <w:ind w:left="700"/>
        <w:spacing w:after="0" w:line="237" w:lineRule="auto"/>
        <w:rPr>
          <w:sz w:val="20"/>
          <w:szCs w:val="20"/>
          <w:color w:val="auto"/>
        </w:rPr>
      </w:pPr>
      <w:r>
        <w:rPr>
          <w:rFonts w:ascii="Times New Roman" w:cs="Times New Roman" w:eastAsia="Times New Roman" w:hAnsi="Times New Roman"/>
          <w:sz w:val="24"/>
          <w:szCs w:val="24"/>
          <w:color w:val="080808"/>
        </w:rPr>
        <w:t>а) устава образовательной организации;</w:t>
      </w:r>
    </w:p>
    <w:p>
      <w:pPr>
        <w:spacing w:after="0" w:line="14" w:lineRule="exact"/>
        <w:rPr>
          <w:sz w:val="20"/>
          <w:szCs w:val="20"/>
          <w:color w:val="auto"/>
        </w:rPr>
      </w:pPr>
    </w:p>
    <w:p>
      <w:pPr>
        <w:jc w:val="both"/>
        <w:ind w:firstLine="708"/>
        <w:spacing w:after="0" w:line="234" w:lineRule="auto"/>
        <w:rPr>
          <w:sz w:val="20"/>
          <w:szCs w:val="20"/>
          <w:color w:val="auto"/>
        </w:rPr>
      </w:pPr>
      <w:r>
        <w:rPr>
          <w:rFonts w:ascii="Times New Roman" w:cs="Times New Roman" w:eastAsia="Times New Roman" w:hAnsi="Times New Roman"/>
          <w:sz w:val="24"/>
          <w:szCs w:val="24"/>
          <w:color w:val="080808"/>
        </w:rPr>
        <w:t>б) лицензии на осуществление образовательной деятельности (с приложениями);</w:t>
      </w:r>
    </w:p>
    <w:p>
      <w:pPr>
        <w:spacing w:after="0" w:line="14" w:lineRule="exact"/>
        <w:rPr>
          <w:sz w:val="20"/>
          <w:szCs w:val="20"/>
          <w:color w:val="auto"/>
        </w:rPr>
      </w:pPr>
    </w:p>
    <w:p>
      <w:pPr>
        <w:jc w:val="both"/>
        <w:ind w:firstLine="708"/>
        <w:spacing w:after="0" w:line="234" w:lineRule="auto"/>
        <w:rPr>
          <w:sz w:val="20"/>
          <w:szCs w:val="20"/>
          <w:color w:val="auto"/>
        </w:rPr>
      </w:pPr>
      <w:r>
        <w:rPr>
          <w:rFonts w:ascii="Times New Roman" w:cs="Times New Roman" w:eastAsia="Times New Roman" w:hAnsi="Times New Roman"/>
          <w:sz w:val="24"/>
          <w:szCs w:val="24"/>
          <w:color w:val="080808"/>
        </w:rPr>
        <w:t>в) свидетельства о государственной аккредитации (с приложениями);</w:t>
      </w:r>
    </w:p>
    <w:p>
      <w:pPr>
        <w:spacing w:after="0" w:line="2" w:lineRule="exact"/>
        <w:rPr>
          <w:sz w:val="20"/>
          <w:szCs w:val="20"/>
          <w:color w:val="auto"/>
        </w:rPr>
      </w:pPr>
    </w:p>
    <w:p>
      <w:pPr>
        <w:ind w:left="700"/>
        <w:spacing w:after="0"/>
        <w:tabs>
          <w:tab w:leader="none" w:pos="1140" w:val="left"/>
          <w:tab w:leader="none" w:pos="2020" w:val="left"/>
          <w:tab w:leader="none" w:pos="5000" w:val="left"/>
        </w:tabs>
        <w:rPr>
          <w:sz w:val="20"/>
          <w:szCs w:val="20"/>
          <w:color w:val="auto"/>
        </w:rPr>
      </w:pPr>
      <w:r>
        <w:rPr>
          <w:rFonts w:ascii="Times New Roman" w:cs="Times New Roman" w:eastAsia="Times New Roman" w:hAnsi="Times New Roman"/>
          <w:sz w:val="24"/>
          <w:szCs w:val="24"/>
          <w:color w:val="080808"/>
        </w:rPr>
        <w:t>г)</w:t>
        <w:tab/>
        <w:t>плана</w:t>
        <w:tab/>
        <w:t>финансово-хозяйственной</w:t>
        <w:tab/>
        <w:t>деятельности</w:t>
      </w:r>
    </w:p>
    <w:p>
      <w:pPr>
        <w:spacing w:after="0" w:line="12" w:lineRule="exact"/>
        <w:rPr>
          <w:sz w:val="20"/>
          <w:szCs w:val="20"/>
          <w:color w:val="auto"/>
        </w:rPr>
      </w:pPr>
    </w:p>
    <w:p>
      <w:pPr>
        <w:jc w:val="both"/>
        <w:spacing w:after="0" w:line="234" w:lineRule="auto"/>
        <w:rPr>
          <w:sz w:val="20"/>
          <w:szCs w:val="20"/>
          <w:color w:val="auto"/>
        </w:rPr>
      </w:pPr>
      <w:r>
        <w:rPr>
          <w:rFonts w:ascii="Times New Roman" w:cs="Times New Roman" w:eastAsia="Times New Roman" w:hAnsi="Times New Roman"/>
          <w:sz w:val="24"/>
          <w:szCs w:val="24"/>
          <w:color w:val="080808"/>
        </w:rPr>
        <w:t>образовательной организации, утвержденного в установленном законодательством Российской Федерации</w:t>
      </w:r>
    </w:p>
    <w:p>
      <w:pPr>
        <w:spacing w:after="0" w:line="14" w:lineRule="exact"/>
        <w:rPr>
          <w:sz w:val="20"/>
          <w:szCs w:val="20"/>
          <w:color w:val="auto"/>
        </w:rPr>
      </w:pPr>
    </w:p>
    <w:p>
      <w:pPr>
        <w:jc w:val="both"/>
        <w:spacing w:after="0" w:line="234" w:lineRule="auto"/>
        <w:rPr>
          <w:sz w:val="20"/>
          <w:szCs w:val="20"/>
          <w:color w:val="auto"/>
        </w:rPr>
      </w:pPr>
      <w:r>
        <w:rPr>
          <w:rFonts w:ascii="Times New Roman" w:cs="Times New Roman" w:eastAsia="Times New Roman" w:hAnsi="Times New Roman"/>
          <w:sz w:val="24"/>
          <w:szCs w:val="24"/>
          <w:color w:val="080808"/>
        </w:rPr>
        <w:t>порядке, или бюджетной сметы образовательной организации;</w:t>
      </w:r>
    </w:p>
    <w:p>
      <w:pPr>
        <w:spacing w:after="0" w:line="14" w:lineRule="exact"/>
        <w:rPr>
          <w:sz w:val="20"/>
          <w:szCs w:val="20"/>
          <w:color w:val="auto"/>
        </w:rPr>
      </w:pPr>
    </w:p>
    <w:p>
      <w:pPr>
        <w:jc w:val="both"/>
        <w:ind w:firstLine="708"/>
        <w:spacing w:after="0" w:line="219" w:lineRule="auto"/>
        <w:rPr>
          <w:sz w:val="20"/>
          <w:szCs w:val="20"/>
          <w:color w:val="auto"/>
        </w:rPr>
      </w:pPr>
      <w:r>
        <w:rPr>
          <w:rFonts w:ascii="Times New Roman" w:cs="Times New Roman" w:eastAsia="Times New Roman" w:hAnsi="Times New Roman"/>
          <w:sz w:val="24"/>
          <w:szCs w:val="24"/>
          <w:color w:val="080808"/>
        </w:rPr>
        <w:t>д) локальных нормативных актов, предусмотренных Законом</w:t>
      </w:r>
      <w:r>
        <w:rPr>
          <w:rFonts w:ascii="Times New Roman" w:cs="Times New Roman" w:eastAsia="Times New Roman" w:hAnsi="Times New Roman"/>
          <w:sz w:val="32"/>
          <w:szCs w:val="32"/>
          <w:color w:val="080808"/>
          <w:vertAlign w:val="superscript"/>
        </w:rPr>
        <w:t>1</w:t>
      </w:r>
      <w:r>
        <w:rPr>
          <w:rFonts w:ascii="Times New Roman" w:cs="Times New Roman" w:eastAsia="Times New Roman" w:hAnsi="Times New Roman"/>
          <w:sz w:val="24"/>
          <w:szCs w:val="24"/>
          <w:color w:val="080808"/>
        </w:rPr>
        <w:t>, правил внутреннего распорядка обучающихся, правил внутреннего трудового распорядка, коллективного договора;</w:t>
      </w:r>
    </w:p>
    <w:p>
      <w:pPr>
        <w:spacing w:after="0" w:line="1" w:lineRule="exact"/>
        <w:rPr>
          <w:sz w:val="20"/>
          <w:szCs w:val="20"/>
          <w:color w:val="auto"/>
        </w:rPr>
      </w:pPr>
    </w:p>
    <w:p>
      <w:pPr>
        <w:ind w:left="960" w:hanging="259"/>
        <w:spacing w:after="0"/>
        <w:tabs>
          <w:tab w:leader="none" w:pos="960" w:val="left"/>
        </w:tabs>
        <w:numPr>
          <w:ilvl w:val="0"/>
          <w:numId w:val="19"/>
        </w:numPr>
        <w:rPr>
          <w:rFonts w:ascii="Times New Roman" w:cs="Times New Roman" w:eastAsia="Times New Roman" w:hAnsi="Times New Roman"/>
          <w:sz w:val="24"/>
          <w:szCs w:val="24"/>
          <w:color w:val="080808"/>
        </w:rPr>
      </w:pPr>
      <w:r>
        <w:rPr>
          <w:rFonts w:ascii="Times New Roman" w:cs="Times New Roman" w:eastAsia="Times New Roman" w:hAnsi="Times New Roman"/>
          <w:sz w:val="24"/>
          <w:szCs w:val="24"/>
          <w:color w:val="080808"/>
        </w:rPr>
        <w:t>отчета о результатах самообследования;</w:t>
      </w:r>
    </w:p>
    <w:p>
      <w:pPr>
        <w:spacing w:after="0" w:line="12" w:lineRule="exact"/>
        <w:rPr>
          <w:rFonts w:ascii="Times New Roman" w:cs="Times New Roman" w:eastAsia="Times New Roman" w:hAnsi="Times New Roman"/>
          <w:sz w:val="24"/>
          <w:szCs w:val="24"/>
          <w:color w:val="080808"/>
        </w:rPr>
      </w:pPr>
    </w:p>
    <w:p>
      <w:pPr>
        <w:jc w:val="both"/>
        <w:ind w:firstLine="701"/>
        <w:spacing w:after="0" w:line="237" w:lineRule="auto"/>
        <w:tabs>
          <w:tab w:leader="none" w:pos="1245" w:val="left"/>
        </w:tabs>
        <w:numPr>
          <w:ilvl w:val="0"/>
          <w:numId w:val="19"/>
        </w:numPr>
        <w:rPr>
          <w:rFonts w:ascii="Times New Roman" w:cs="Times New Roman" w:eastAsia="Times New Roman" w:hAnsi="Times New Roman"/>
          <w:sz w:val="24"/>
          <w:szCs w:val="24"/>
          <w:color w:val="080808"/>
        </w:rPr>
      </w:pPr>
      <w:r>
        <w:rPr>
          <w:rFonts w:ascii="Times New Roman" w:cs="Times New Roman" w:eastAsia="Times New Roman" w:hAnsi="Times New Roman"/>
          <w:sz w:val="24"/>
          <w:szCs w:val="24"/>
          <w:color w:val="080808"/>
        </w:rPr>
        <w:t>документа о порядке оказания платных образовательных услуг, в том числе образца договора об оказании платных образовательных услуг, документа об утверждении стоимости обучения по каждой образовательной программе;</w:t>
      </w:r>
    </w:p>
    <w:p>
      <w:pPr>
        <w:spacing w:after="0" w:line="17" w:lineRule="exact"/>
        <w:rPr>
          <w:rFonts w:ascii="Times New Roman" w:cs="Times New Roman" w:eastAsia="Times New Roman" w:hAnsi="Times New Roman"/>
          <w:sz w:val="24"/>
          <w:szCs w:val="24"/>
          <w:color w:val="080808"/>
        </w:rPr>
      </w:pPr>
    </w:p>
    <w:p>
      <w:pPr>
        <w:jc w:val="both"/>
        <w:ind w:firstLine="701"/>
        <w:spacing w:after="0" w:line="236" w:lineRule="auto"/>
        <w:tabs>
          <w:tab w:leader="none" w:pos="1404" w:val="left"/>
        </w:tabs>
        <w:numPr>
          <w:ilvl w:val="0"/>
          <w:numId w:val="19"/>
        </w:numPr>
        <w:rPr>
          <w:rFonts w:ascii="Times New Roman" w:cs="Times New Roman" w:eastAsia="Times New Roman" w:hAnsi="Times New Roman"/>
          <w:sz w:val="24"/>
          <w:szCs w:val="24"/>
          <w:color w:val="080808"/>
        </w:rPr>
      </w:pPr>
      <w:r>
        <w:rPr>
          <w:rFonts w:ascii="Times New Roman" w:cs="Times New Roman" w:eastAsia="Times New Roman" w:hAnsi="Times New Roman"/>
          <w:sz w:val="24"/>
          <w:szCs w:val="24"/>
          <w:color w:val="080808"/>
        </w:rPr>
        <w:t>предписаний органов, осуществляющих государственный контроль (надзор) в сфере образования и отчетов об исполнении таких предписаний;</w:t>
      </w:r>
    </w:p>
    <w:p>
      <w:pPr>
        <w:spacing w:after="0" w:line="13" w:lineRule="exact"/>
        <w:rPr>
          <w:rFonts w:ascii="Times New Roman" w:cs="Times New Roman" w:eastAsia="Times New Roman" w:hAnsi="Times New Roman"/>
          <w:sz w:val="24"/>
          <w:szCs w:val="24"/>
          <w:color w:val="080808"/>
        </w:rPr>
      </w:pPr>
    </w:p>
    <w:p>
      <w:pPr>
        <w:jc w:val="both"/>
        <w:ind w:firstLine="701"/>
        <w:spacing w:after="0" w:line="234" w:lineRule="auto"/>
        <w:tabs>
          <w:tab w:leader="none" w:pos="1277" w:val="left"/>
        </w:tabs>
        <w:numPr>
          <w:ilvl w:val="0"/>
          <w:numId w:val="19"/>
        </w:numPr>
        <w:rPr>
          <w:rFonts w:ascii="Times New Roman" w:cs="Times New Roman" w:eastAsia="Times New Roman" w:hAnsi="Times New Roman"/>
          <w:sz w:val="24"/>
          <w:szCs w:val="24"/>
          <w:color w:val="080808"/>
        </w:rPr>
      </w:pPr>
      <w:r>
        <w:rPr>
          <w:rFonts w:ascii="Times New Roman" w:cs="Times New Roman" w:eastAsia="Times New Roman" w:hAnsi="Times New Roman"/>
          <w:sz w:val="24"/>
          <w:szCs w:val="24"/>
          <w:color w:val="080808"/>
        </w:rPr>
        <w:t>иной информации, которая размещается, опубликовывается по решению образовательной организации</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-3810</wp:posOffset>
                </wp:positionH>
                <wp:positionV relativeFrom="paragraph">
                  <wp:posOffset>224790</wp:posOffset>
                </wp:positionV>
                <wp:extent cx="1828800" cy="0"/>
                <wp:wrapNone/>
                <wp:docPr id="27" name="Shape 2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828800" cy="4763"/>
                        </a:xfrm>
                        <a:prstGeom prst="line">
                          <a:avLst/>
                        </a:prstGeom>
                        <a:solidFill>
                          <a:srgbClr val="FFFFFF"/>
                        </a:solidFill>
                        <a:ln w="9144">
                          <a:solidFill>
                            <a:srgbClr val="000000"/>
                          </a:solidFill>
                          <a:miter lim="800000"/>
                          <a:headEnd/>
                          <a:tailEnd/>
                        </a:ln>
                      </wps:spPr>
                      <wps:bodyPr/>
                    </wps:wsp>
                  </a:graphicData>
                </a:graphic>
              </wp:anchor>
            </w:drawing>
          </mc:Choice>
          <mc:Fallback>
            <w:pict>
              <v:line id="Shape 27" o:spid="_x0000_s105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2999pt,17.7pt" to="143.7pt,17.7pt" o:allowincell="f" strokecolor="#000000" strokeweight="0.72pt"/>
            </w:pict>
          </mc:Fallback>
        </mc:AlternateContent>
      </w: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Calibri" w:cs="Calibri" w:eastAsia="Calibri" w:hAnsi="Calibri"/>
          <w:sz w:val="25"/>
          <w:szCs w:val="25"/>
          <w:color w:val="000000"/>
          <w:vertAlign w:val="superscript"/>
        </w:rPr>
        <w:t>1</w:t>
      </w:r>
      <w:r>
        <w:rPr>
          <w:rFonts w:ascii="Times New Roman" w:cs="Times New Roman" w:eastAsia="Times New Roman" w:hAnsi="Times New Roman"/>
          <w:sz w:val="20"/>
          <w:szCs w:val="20"/>
          <w:color w:val="080808"/>
        </w:rPr>
        <w:t xml:space="preserve"> часть 2 статьи 30 закона </w:t>
      </w:r>
      <w:r>
        <w:rPr>
          <w:rFonts w:ascii="Times New Roman" w:cs="Times New Roman" w:eastAsia="Times New Roman" w:hAnsi="Times New Roman"/>
          <w:sz w:val="20"/>
          <w:szCs w:val="20"/>
          <w:color w:val="000000"/>
        </w:rPr>
        <w:t>от</w:t>
      </w:r>
      <w:r>
        <w:rPr>
          <w:rFonts w:ascii="Times New Roman" w:cs="Times New Roman" w:eastAsia="Times New Roman" w:hAnsi="Times New Roman"/>
          <w:sz w:val="20"/>
          <w:szCs w:val="20"/>
          <w:color w:val="080808"/>
        </w:rPr>
        <w:t xml:space="preserve"> </w:t>
      </w:r>
      <w:r>
        <w:rPr>
          <w:rFonts w:ascii="Times New Roman" w:cs="Times New Roman" w:eastAsia="Times New Roman" w:hAnsi="Times New Roman"/>
          <w:sz w:val="20"/>
          <w:szCs w:val="20"/>
          <w:color w:val="000000"/>
        </w:rPr>
        <w:t>29.12.2012  N 273-ФЗ</w:t>
      </w:r>
    </w:p>
    <w:p>
      <w:pPr>
        <w:sectPr>
          <w:pgSz w:w="8400" w:h="11906" w:orient="portrait"/>
          <w:cols w:equalWidth="0" w:num="1">
            <w:col w:w="6400"/>
          </w:cols>
          <w:pgMar w:left="1140" w:top="854" w:right="850" w:bottom="150" w:gutter="0" w:footer="0" w:header="0"/>
        </w:sectPr>
      </w:pPr>
    </w:p>
    <w:p>
      <w:pPr>
        <w:jc w:val="center"/>
        <w:spacing w:after="0" w:line="211" w:lineRule="auto"/>
        <w:rPr>
          <w:sz w:val="20"/>
          <w:szCs w:val="20"/>
          <w:color w:val="auto"/>
        </w:rPr>
      </w:pPr>
      <w:r>
        <w:rPr>
          <w:rFonts w:ascii="Calibri" w:cs="Calibri" w:eastAsia="Calibri" w:hAnsi="Calibri"/>
          <w:sz w:val="22"/>
          <w:szCs w:val="22"/>
          <w:color w:val="auto"/>
        </w:rPr>
        <w:t>28</w:t>
      </w:r>
    </w:p>
    <w:p>
      <w:pPr>
        <w:sectPr>
          <w:pgSz w:w="8400" w:h="11906" w:orient="portrait"/>
          <w:cols w:equalWidth="0" w:num="1">
            <w:col w:w="6400"/>
          </w:cols>
          <w:pgMar w:left="1140" w:top="854" w:right="850" w:bottom="150" w:gutter="0" w:footer="0" w:header="0"/>
          <w:type w:val="continuous"/>
        </w:sectPr>
      </w:pPr>
    </w:p>
    <w:p>
      <w:pPr>
        <w:jc w:val="both"/>
        <w:ind w:left="7" w:hanging="7"/>
        <w:spacing w:after="0" w:line="236" w:lineRule="auto"/>
        <w:tabs>
          <w:tab w:leader="none" w:pos="371" w:val="left"/>
        </w:tabs>
        <w:numPr>
          <w:ilvl w:val="0"/>
          <w:numId w:val="20"/>
        </w:numPr>
        <w:rPr>
          <w:rFonts w:ascii="Times New Roman" w:cs="Times New Roman" w:eastAsia="Times New Roman" w:hAnsi="Times New Roman"/>
          <w:sz w:val="24"/>
          <w:szCs w:val="24"/>
          <w:color w:val="080808"/>
        </w:rPr>
      </w:pPr>
      <w:r>
        <w:rPr>
          <w:rFonts w:ascii="Times New Roman" w:cs="Times New Roman" w:eastAsia="Times New Roman" w:hAnsi="Times New Roman"/>
          <w:sz w:val="24"/>
          <w:szCs w:val="24"/>
          <w:color w:val="080808"/>
        </w:rPr>
        <w:t>(или) размещение, опубликование которой является обязательным в соответствии с законодательством Российской Федерации.</w:t>
      </w:r>
    </w:p>
    <w:p>
      <w:pPr>
        <w:spacing w:after="0" w:line="14" w:lineRule="exact"/>
        <w:rPr>
          <w:rFonts w:ascii="Times New Roman" w:cs="Times New Roman" w:eastAsia="Times New Roman" w:hAnsi="Times New Roman"/>
          <w:sz w:val="24"/>
          <w:szCs w:val="24"/>
          <w:color w:val="080808"/>
        </w:rPr>
      </w:pPr>
    </w:p>
    <w:p>
      <w:pPr>
        <w:jc w:val="both"/>
        <w:ind w:left="7" w:firstLine="708"/>
        <w:spacing w:after="0" w:line="238" w:lineRule="auto"/>
        <w:rPr>
          <w:rFonts w:ascii="Times New Roman" w:cs="Times New Roman" w:eastAsia="Times New Roman" w:hAnsi="Times New Roman"/>
          <w:sz w:val="24"/>
          <w:szCs w:val="24"/>
          <w:color w:val="080808"/>
        </w:rPr>
      </w:pPr>
      <w:r>
        <w:rPr>
          <w:rFonts w:ascii="Times New Roman" w:cs="Times New Roman" w:eastAsia="Times New Roman" w:hAnsi="Times New Roman"/>
          <w:sz w:val="24"/>
          <w:szCs w:val="24"/>
          <w:color w:val="080808"/>
        </w:rPr>
        <w:t>Вся эта информация в обязательном порядке должна быть доступна всем желающим, не только родителям, дети которых учатся в этой организации, но и всем другим людям. Соответственно, желая, например, обдумать вопрос о переводе ребенка в другой детский сад, родитель должен иметь возможность найти на сайте все эти сведения о любом из детских садов, который его заинтересовал. Если же на сайте такой информации нет, или у детского сада вообще нет сайта – это серьезное нарушение.</w:t>
      </w:r>
    </w:p>
    <w:p>
      <w:pPr>
        <w:spacing w:after="0" w:line="19" w:lineRule="exact"/>
        <w:rPr>
          <w:rFonts w:ascii="Times New Roman" w:cs="Times New Roman" w:eastAsia="Times New Roman" w:hAnsi="Times New Roman"/>
          <w:sz w:val="24"/>
          <w:szCs w:val="24"/>
          <w:color w:val="080808"/>
        </w:rPr>
      </w:pPr>
    </w:p>
    <w:p>
      <w:pPr>
        <w:jc w:val="both"/>
        <w:ind w:left="7" w:firstLine="708"/>
        <w:spacing w:after="0" w:line="238" w:lineRule="auto"/>
        <w:rPr>
          <w:rFonts w:ascii="Times New Roman" w:cs="Times New Roman" w:eastAsia="Times New Roman" w:hAnsi="Times New Roman"/>
          <w:sz w:val="24"/>
          <w:szCs w:val="24"/>
          <w:color w:val="080808"/>
        </w:rPr>
      </w:pPr>
      <w:r>
        <w:rPr>
          <w:rFonts w:ascii="Times New Roman" w:cs="Times New Roman" w:eastAsia="Times New Roman" w:hAnsi="Times New Roman"/>
          <w:sz w:val="24"/>
          <w:szCs w:val="24"/>
          <w:color w:val="080808"/>
        </w:rPr>
        <w:t>Возникает вопрос – зачем же тогда закон прописывает отдельно право на ознакомление, если столько всего должно быть размещено на сайте? Информация на сайте общедоступна. А право на ознакомление дано родителям (законным представителям) тех, кто обучается в данной организации, и оно шире по своим возможностям. Родители не обязаны иметь компьютер с доступом в интернет, искать сайт своего детского сада и т.п. Они могут просто прийти в детский сад и попросить ознакомить их с документами – что</w:t>
      </w:r>
    </w:p>
    <w:p>
      <w:pPr>
        <w:spacing w:after="0" w:line="21" w:lineRule="exact"/>
        <w:rPr>
          <w:rFonts w:ascii="Times New Roman" w:cs="Times New Roman" w:eastAsia="Times New Roman" w:hAnsi="Times New Roman"/>
          <w:sz w:val="24"/>
          <w:szCs w:val="24"/>
          <w:color w:val="080808"/>
        </w:rPr>
      </w:pPr>
    </w:p>
    <w:p>
      <w:pPr>
        <w:jc w:val="both"/>
        <w:ind w:left="7" w:hanging="7"/>
        <w:spacing w:after="0" w:line="236" w:lineRule="auto"/>
        <w:tabs>
          <w:tab w:leader="none" w:pos="227" w:val="left"/>
        </w:tabs>
        <w:numPr>
          <w:ilvl w:val="0"/>
          <w:numId w:val="20"/>
        </w:numPr>
        <w:rPr>
          <w:rFonts w:ascii="Times New Roman" w:cs="Times New Roman" w:eastAsia="Times New Roman" w:hAnsi="Times New Roman"/>
          <w:sz w:val="24"/>
          <w:szCs w:val="24"/>
          <w:color w:val="080808"/>
        </w:rPr>
      </w:pPr>
      <w:r>
        <w:rPr>
          <w:rFonts w:ascii="Times New Roman" w:cs="Times New Roman" w:eastAsia="Times New Roman" w:hAnsi="Times New Roman"/>
          <w:sz w:val="24"/>
          <w:szCs w:val="24"/>
          <w:color w:val="080808"/>
        </w:rPr>
        <w:t>обязаны сделать. Любой человек «с улицы» таким правом не обладает, если он хочет узнать, что написано в уставе, он должен искать сайт и читать устав там.</w:t>
      </w:r>
    </w:p>
    <w:p>
      <w:pPr>
        <w:spacing w:after="0" w:line="1" w:lineRule="exact"/>
        <w:rPr>
          <w:rFonts w:ascii="Times New Roman" w:cs="Times New Roman" w:eastAsia="Times New Roman" w:hAnsi="Times New Roman"/>
          <w:sz w:val="24"/>
          <w:szCs w:val="24"/>
          <w:color w:val="080808"/>
        </w:rPr>
      </w:pPr>
    </w:p>
    <w:p>
      <w:pPr>
        <w:ind w:left="707"/>
        <w:spacing w:after="0"/>
        <w:rPr>
          <w:rFonts w:ascii="Times New Roman" w:cs="Times New Roman" w:eastAsia="Times New Roman" w:hAnsi="Times New Roman"/>
          <w:sz w:val="24"/>
          <w:szCs w:val="24"/>
          <w:color w:val="080808"/>
        </w:rPr>
      </w:pPr>
      <w:r>
        <w:rPr>
          <w:rFonts w:ascii="Times New Roman" w:cs="Times New Roman" w:eastAsia="Times New Roman" w:hAnsi="Times New Roman"/>
          <w:sz w:val="24"/>
          <w:szCs w:val="24"/>
          <w:color w:val="080808"/>
        </w:rPr>
        <w:t>Кроме  того,  такие  же  права  даны  поступающим.</w:t>
      </w:r>
    </w:p>
    <w:p>
      <w:pPr>
        <w:spacing w:after="0" w:line="12" w:lineRule="exact"/>
        <w:rPr>
          <w:rFonts w:ascii="Times New Roman" w:cs="Times New Roman" w:eastAsia="Times New Roman" w:hAnsi="Times New Roman"/>
          <w:sz w:val="24"/>
          <w:szCs w:val="24"/>
          <w:color w:val="080808"/>
        </w:rPr>
      </w:pPr>
    </w:p>
    <w:p>
      <w:pPr>
        <w:jc w:val="both"/>
        <w:ind w:left="7"/>
        <w:spacing w:after="0" w:line="238" w:lineRule="auto"/>
        <w:rPr>
          <w:rFonts w:ascii="Times New Roman" w:cs="Times New Roman" w:eastAsia="Times New Roman" w:hAnsi="Times New Roman"/>
          <w:sz w:val="24"/>
          <w:szCs w:val="24"/>
          <w:color w:val="080808"/>
        </w:rPr>
      </w:pPr>
      <w:r>
        <w:rPr>
          <w:rFonts w:ascii="Times New Roman" w:cs="Times New Roman" w:eastAsia="Times New Roman" w:hAnsi="Times New Roman"/>
          <w:sz w:val="24"/>
          <w:szCs w:val="24"/>
          <w:color w:val="080808"/>
        </w:rPr>
        <w:t>Организация, осуществляющая образовательную деятельность, обязана ознакомить поступающего и (или) его родителей (законных представителей) со своим уставом, с лицензией на осуществление образовательной деятельности, со свидетельством о государственной аккредитации, с образовательными программами и другими документами,</w:t>
      </w:r>
    </w:p>
    <w:p>
      <w:pPr>
        <w:spacing w:after="0" w:line="14" w:lineRule="exact"/>
        <w:rPr>
          <w:rFonts w:ascii="Times New Roman" w:cs="Times New Roman" w:eastAsia="Times New Roman" w:hAnsi="Times New Roman"/>
          <w:sz w:val="24"/>
          <w:szCs w:val="24"/>
          <w:color w:val="080808"/>
        </w:rPr>
      </w:pPr>
    </w:p>
    <w:p>
      <w:pPr>
        <w:jc w:val="both"/>
        <w:ind w:left="7"/>
        <w:spacing w:after="0" w:line="237" w:lineRule="auto"/>
        <w:rPr>
          <w:rFonts w:ascii="Times New Roman" w:cs="Times New Roman" w:eastAsia="Times New Roman" w:hAnsi="Times New Roman"/>
          <w:sz w:val="24"/>
          <w:szCs w:val="24"/>
          <w:color w:val="080808"/>
        </w:rPr>
      </w:pPr>
      <w:r>
        <w:rPr>
          <w:rFonts w:ascii="Times New Roman" w:cs="Times New Roman" w:eastAsia="Times New Roman" w:hAnsi="Times New Roman"/>
          <w:sz w:val="24"/>
          <w:szCs w:val="24"/>
          <w:color w:val="080808"/>
        </w:rPr>
        <w:t>регламентирующими деятельность организации и осуществление образовательной деятельности, права и обязанности обучающихся. Опять же, поступающий – это лицо, которое выразило желание обучаться в данной образовательной организации.</w:t>
      </w:r>
    </w:p>
    <w:p>
      <w:pPr>
        <w:sectPr>
          <w:pgSz w:w="8400" w:h="11906" w:orient="portrait"/>
          <w:cols w:equalWidth="0" w:num="1">
            <w:col w:w="6407"/>
          </w:cols>
          <w:pgMar w:left="1133" w:top="854" w:right="850" w:bottom="149" w:gutter="0" w:footer="0" w:header="0"/>
        </w:sectPr>
      </w:pPr>
    </w:p>
    <w:p>
      <w:pPr>
        <w:spacing w:after="0" w:line="151" w:lineRule="exact"/>
        <w:rPr>
          <w:sz w:val="20"/>
          <w:szCs w:val="20"/>
          <w:color w:val="auto"/>
        </w:rPr>
      </w:pPr>
    </w:p>
    <w:p>
      <w:pPr>
        <w:jc w:val="center"/>
        <w:ind w:right="-6"/>
        <w:spacing w:after="0"/>
        <w:rPr>
          <w:sz w:val="20"/>
          <w:szCs w:val="20"/>
          <w:color w:val="auto"/>
        </w:rPr>
      </w:pPr>
      <w:r>
        <w:rPr>
          <w:rFonts w:ascii="Calibri" w:cs="Calibri" w:eastAsia="Calibri" w:hAnsi="Calibri"/>
          <w:sz w:val="22"/>
          <w:szCs w:val="22"/>
          <w:color w:val="auto"/>
        </w:rPr>
        <w:t>29</w:t>
      </w:r>
    </w:p>
    <w:p>
      <w:pPr>
        <w:sectPr>
          <w:pgSz w:w="8400" w:h="11906" w:orient="portrait"/>
          <w:cols w:equalWidth="0" w:num="1">
            <w:col w:w="6407"/>
          </w:cols>
          <w:pgMar w:left="1133" w:top="854" w:right="850" w:bottom="149" w:gutter="0" w:footer="0" w:header="0"/>
          <w:type w:val="continuous"/>
        </w:sectPr>
      </w:pPr>
    </w:p>
    <w:p>
      <w:pPr>
        <w:jc w:val="both"/>
        <w:ind w:right="80" w:firstLine="708"/>
        <w:spacing w:after="0" w:line="238" w:lineRule="auto"/>
        <w:rPr>
          <w:sz w:val="20"/>
          <w:szCs w:val="20"/>
          <w:color w:val="auto"/>
        </w:rPr>
      </w:pPr>
      <w:r>
        <w:rPr>
          <w:rFonts w:ascii="Times New Roman" w:cs="Times New Roman" w:eastAsia="Times New Roman" w:hAnsi="Times New Roman"/>
          <w:sz w:val="24"/>
          <w:szCs w:val="24"/>
          <w:color w:val="080808"/>
        </w:rPr>
        <w:t>Таким образом, информация на сайте открыта для всех. Для поступающих же и обучающихся информация открыта не только на сайте, они могут попросить эту информацию и в иных формах, и их должны ознакомить с ней. Конечно, в современных условиях большинству тоже удобнее просто зайти на сайт. Но если в семье нет компьютера, или, например, законными представителями ребенка являются пожилые люди, которые не очень хорошо владеют современными технологиями, для них может оказаться проще другой путь.</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12700</wp:posOffset>
            </wp:positionV>
            <wp:extent cx="1216660" cy="50101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6">
                      <a:extLst>
                        <a:ext uri="{28A0092B-C50C-407E-A947-70E740481C1C}"/>
                      </a:extLst>
                    </a:blip>
                    <a:srcRect/>
                    <a:stretch>
                      <a:fillRect/>
                    </a:stretch>
                  </pic:blipFill>
                  <pic:spPr bwMode="auto">
                    <a:xfrm>
                      <a:off x="0" y="0"/>
                      <a:ext cx="1216660" cy="501015"/>
                    </a:xfrm>
                    <a:prstGeom prst="rect">
                      <a:avLst/>
                    </a:prstGeom>
                    <a:noFill/>
                  </pic:spPr>
                </pic:pic>
              </a:graphicData>
            </a:graphic>
          </wp:anchor>
        </w:drawing>
      </w:r>
    </w:p>
    <w:p>
      <w:pPr>
        <w:spacing w:after="0" w:line="2" w:lineRule="exact"/>
        <w:rPr>
          <w:sz w:val="20"/>
          <w:szCs w:val="20"/>
          <w:color w:val="auto"/>
        </w:rPr>
      </w:pPr>
    </w:p>
    <w:p>
      <w:pPr>
        <w:jc w:val="both"/>
        <w:ind w:left="2260" w:right="220"/>
        <w:spacing w:after="0" w:line="236" w:lineRule="auto"/>
        <w:rPr>
          <w:sz w:val="20"/>
          <w:szCs w:val="20"/>
          <w:color w:val="auto"/>
        </w:rPr>
      </w:pPr>
      <w:r>
        <w:rPr>
          <w:rFonts w:ascii="Times New Roman" w:cs="Times New Roman" w:eastAsia="Times New Roman" w:hAnsi="Times New Roman"/>
          <w:sz w:val="24"/>
          <w:szCs w:val="24"/>
          <w:b w:val="1"/>
          <w:bCs w:val="1"/>
          <w:color w:val="FF0000"/>
        </w:rPr>
        <w:t xml:space="preserve">Статья 34. </w:t>
      </w:r>
      <w:r>
        <w:rPr>
          <w:rFonts w:ascii="Times New Roman" w:cs="Times New Roman" w:eastAsia="Times New Roman" w:hAnsi="Times New Roman"/>
          <w:sz w:val="24"/>
          <w:szCs w:val="24"/>
          <w:color w:val="000000"/>
        </w:rPr>
        <w:t>Основные права</w:t>
      </w:r>
      <w:r>
        <w:rPr>
          <w:rFonts w:ascii="Times New Roman" w:cs="Times New Roman" w:eastAsia="Times New Roman" w:hAnsi="Times New Roman"/>
          <w:sz w:val="24"/>
          <w:szCs w:val="24"/>
          <w:b w:val="1"/>
          <w:bCs w:val="1"/>
          <w:color w:val="FF0000"/>
        </w:rPr>
        <w:t xml:space="preserve"> </w:t>
      </w:r>
      <w:r>
        <w:rPr>
          <w:rFonts w:ascii="Times New Roman" w:cs="Times New Roman" w:eastAsia="Times New Roman" w:hAnsi="Times New Roman"/>
          <w:sz w:val="24"/>
          <w:szCs w:val="24"/>
          <w:color w:val="000000"/>
        </w:rPr>
        <w:t>обучающихся и меры их социальной поддержки и стимулирования.</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1433195</wp:posOffset>
            </wp:positionH>
            <wp:positionV relativeFrom="paragraph">
              <wp:posOffset>-363855</wp:posOffset>
            </wp:positionV>
            <wp:extent cx="967740" cy="1524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7">
                      <a:extLst>
                        <a:ext uri="{28A0092B-C50C-407E-A947-70E740481C1C}"/>
                      </a:extLst>
                    </a:blip>
                    <a:srcRect/>
                    <a:stretch>
                      <a:fillRect/>
                    </a:stretch>
                  </pic:blipFill>
                  <pic:spPr bwMode="auto">
                    <a:xfrm>
                      <a:off x="0" y="0"/>
                      <a:ext cx="967740" cy="15240"/>
                    </a:xfrm>
                    <a:prstGeom prst="rect">
                      <a:avLst/>
                    </a:prstGeom>
                    <a:noFill/>
                  </pic:spPr>
                </pic:pic>
              </a:graphicData>
            </a:graphic>
          </wp:anchor>
        </w:drawing>
      </w:r>
    </w:p>
    <w:p>
      <w:pPr>
        <w:jc w:val="both"/>
        <w:ind w:left="2260" w:right="220"/>
        <w:spacing w:after="0" w:line="234" w:lineRule="auto"/>
        <w:rPr>
          <w:sz w:val="20"/>
          <w:szCs w:val="20"/>
          <w:color w:val="auto"/>
        </w:rPr>
      </w:pPr>
      <w:r>
        <w:rPr>
          <w:rFonts w:ascii="Times New Roman" w:cs="Times New Roman" w:eastAsia="Times New Roman" w:hAnsi="Times New Roman"/>
          <w:sz w:val="24"/>
          <w:szCs w:val="24"/>
          <w:b w:val="1"/>
          <w:bCs w:val="1"/>
          <w:u w:val="single" w:color="auto"/>
          <w:color w:val="FF0000"/>
        </w:rPr>
        <w:t>Статья</w:t>
      </w:r>
      <w:r>
        <w:rPr>
          <w:rFonts w:ascii="Times New Roman" w:cs="Times New Roman" w:eastAsia="Times New Roman" w:hAnsi="Times New Roman"/>
          <w:sz w:val="24"/>
          <w:szCs w:val="24"/>
          <w:b w:val="1"/>
          <w:bCs w:val="1"/>
          <w:color w:val="FF0000"/>
        </w:rPr>
        <w:t xml:space="preserve"> </w:t>
      </w:r>
      <w:r>
        <w:rPr>
          <w:rFonts w:ascii="Times New Roman" w:cs="Times New Roman" w:eastAsia="Times New Roman" w:hAnsi="Times New Roman"/>
          <w:sz w:val="24"/>
          <w:szCs w:val="24"/>
          <w:b w:val="1"/>
          <w:bCs w:val="1"/>
          <w:u w:val="single" w:color="auto"/>
          <w:color w:val="FF0000"/>
        </w:rPr>
        <w:t>55</w:t>
      </w:r>
      <w:r>
        <w:rPr>
          <w:rFonts w:ascii="Times New Roman" w:cs="Times New Roman" w:eastAsia="Times New Roman" w:hAnsi="Times New Roman"/>
          <w:sz w:val="24"/>
          <w:szCs w:val="24"/>
          <w:color w:val="000000"/>
        </w:rPr>
        <w:t>.</w:t>
      </w:r>
      <w:r>
        <w:rPr>
          <w:rFonts w:ascii="Times New Roman" w:cs="Times New Roman" w:eastAsia="Times New Roman" w:hAnsi="Times New Roman"/>
          <w:sz w:val="24"/>
          <w:szCs w:val="24"/>
          <w:b w:val="1"/>
          <w:bCs w:val="1"/>
          <w:color w:val="FF0000"/>
        </w:rPr>
        <w:t xml:space="preserve"> </w:t>
      </w:r>
      <w:r>
        <w:rPr>
          <w:rFonts w:ascii="Times New Roman" w:cs="Times New Roman" w:eastAsia="Times New Roman" w:hAnsi="Times New Roman"/>
          <w:sz w:val="24"/>
          <w:szCs w:val="24"/>
          <w:color w:val="000000"/>
        </w:rPr>
        <w:t>Общие требования к</w:t>
      </w:r>
      <w:r>
        <w:rPr>
          <w:rFonts w:ascii="Times New Roman" w:cs="Times New Roman" w:eastAsia="Times New Roman" w:hAnsi="Times New Roman"/>
          <w:sz w:val="24"/>
          <w:szCs w:val="24"/>
          <w:b w:val="1"/>
          <w:bCs w:val="1"/>
          <w:color w:val="FF0000"/>
        </w:rPr>
        <w:t xml:space="preserve"> </w:t>
      </w:r>
      <w:r>
        <w:rPr>
          <w:rFonts w:ascii="Times New Roman" w:cs="Times New Roman" w:eastAsia="Times New Roman" w:hAnsi="Times New Roman"/>
          <w:sz w:val="24"/>
          <w:szCs w:val="24"/>
          <w:color w:val="000000"/>
        </w:rPr>
        <w:t>приему на обучение в организацию,</w:t>
      </w:r>
    </w:p>
    <w:p>
      <w:pPr>
        <w:spacing w:after="0" w:line="14" w:lineRule="exact"/>
        <w:rPr>
          <w:sz w:val="20"/>
          <w:szCs w:val="20"/>
          <w:color w:val="auto"/>
        </w:rPr>
      </w:pPr>
    </w:p>
    <w:p>
      <w:pPr>
        <w:jc w:val="both"/>
        <w:ind w:left="2260" w:right="220"/>
        <w:spacing w:after="0" w:line="234" w:lineRule="auto"/>
        <w:rPr>
          <w:sz w:val="20"/>
          <w:szCs w:val="20"/>
          <w:color w:val="auto"/>
        </w:rPr>
      </w:pPr>
      <w:r>
        <w:rPr>
          <w:rFonts w:ascii="Times New Roman" w:cs="Times New Roman" w:eastAsia="Times New Roman" w:hAnsi="Times New Roman"/>
          <w:sz w:val="24"/>
          <w:szCs w:val="24"/>
          <w:color w:val="auto"/>
        </w:rPr>
        <w:t>осуществляющую образовательную деятельность.</w:t>
      </w:r>
    </w:p>
    <w:p>
      <w:pPr>
        <w:spacing w:after="0" w:line="2" w:lineRule="exact"/>
        <w:rPr>
          <w:sz w:val="20"/>
          <w:szCs w:val="20"/>
          <w:color w:val="auto"/>
        </w:rPr>
      </w:pPr>
    </w:p>
    <w:p>
      <w:pPr>
        <w:ind w:left="2260"/>
        <w:spacing w:after="0"/>
        <w:tabs>
          <w:tab w:leader="none" w:pos="3580" w:val="left"/>
          <w:tab w:leader="none" w:pos="4440" w:val="left"/>
        </w:tabs>
        <w:rPr>
          <w:sz w:val="20"/>
          <w:szCs w:val="20"/>
          <w:color w:val="auto"/>
        </w:rPr>
      </w:pPr>
      <w:r>
        <w:rPr>
          <w:rFonts w:ascii="Times New Roman" w:cs="Times New Roman" w:eastAsia="Times New Roman" w:hAnsi="Times New Roman"/>
          <w:sz w:val="24"/>
          <w:szCs w:val="24"/>
          <w:b w:val="1"/>
          <w:bCs w:val="1"/>
          <w:color w:val="FF0000"/>
        </w:rPr>
        <w:t>Статья</w:t>
      </w:r>
      <w:r>
        <w:rPr>
          <w:sz w:val="20"/>
          <w:szCs w:val="20"/>
          <w:color w:val="auto"/>
        </w:rPr>
        <w:tab/>
      </w:r>
      <w:r>
        <w:rPr>
          <w:rFonts w:ascii="Times New Roman" w:cs="Times New Roman" w:eastAsia="Times New Roman" w:hAnsi="Times New Roman"/>
          <w:sz w:val="24"/>
          <w:szCs w:val="24"/>
          <w:b w:val="1"/>
          <w:bCs w:val="1"/>
          <w:color w:val="FF0000"/>
        </w:rPr>
        <w:t>29.</w:t>
      </w:r>
      <w:r>
        <w:rPr>
          <w:sz w:val="20"/>
          <w:szCs w:val="20"/>
          <w:color w:val="auto"/>
        </w:rPr>
        <w:tab/>
      </w:r>
      <w:r>
        <w:rPr>
          <w:rFonts w:ascii="Times New Roman" w:cs="Times New Roman" w:eastAsia="Times New Roman" w:hAnsi="Times New Roman"/>
          <w:sz w:val="23"/>
          <w:szCs w:val="23"/>
          <w:color w:val="auto"/>
        </w:rPr>
        <w:t>Информационная</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1433195</wp:posOffset>
            </wp:positionH>
            <wp:positionV relativeFrom="paragraph">
              <wp:posOffset>-14605</wp:posOffset>
            </wp:positionV>
            <wp:extent cx="1045845" cy="1524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8">
                      <a:extLst>
                        <a:ext uri="{28A0092B-C50C-407E-A947-70E740481C1C}"/>
                      </a:extLst>
                    </a:blip>
                    <a:srcRect/>
                    <a:stretch>
                      <a:fillRect/>
                    </a:stretch>
                  </pic:blipFill>
                  <pic:spPr bwMode="auto">
                    <a:xfrm>
                      <a:off x="0" y="0"/>
                      <a:ext cx="1045845" cy="15240"/>
                    </a:xfrm>
                    <a:prstGeom prst="rect">
                      <a:avLst/>
                    </a:prstGeom>
                    <a:noFill/>
                  </pic:spPr>
                </pic:pic>
              </a:graphicData>
            </a:graphic>
          </wp:anchor>
        </w:drawing>
      </w:r>
    </w:p>
    <w:p>
      <w:pPr>
        <w:jc w:val="both"/>
        <w:ind w:left="2260" w:right="220"/>
        <w:spacing w:after="0" w:line="234" w:lineRule="auto"/>
        <w:rPr>
          <w:sz w:val="20"/>
          <w:szCs w:val="20"/>
          <w:color w:val="auto"/>
        </w:rPr>
      </w:pPr>
      <w:r>
        <w:rPr>
          <w:rFonts w:ascii="Times New Roman" w:cs="Times New Roman" w:eastAsia="Times New Roman" w:hAnsi="Times New Roman"/>
          <w:sz w:val="24"/>
          <w:szCs w:val="24"/>
          <w:color w:val="auto"/>
        </w:rPr>
        <w:t>открытость образовательной организации.</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106680</wp:posOffset>
            </wp:positionH>
            <wp:positionV relativeFrom="paragraph">
              <wp:posOffset>229235</wp:posOffset>
            </wp:positionV>
            <wp:extent cx="663575" cy="65087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9">
                      <a:extLst>
                        <a:ext uri="{28A0092B-C50C-407E-A947-70E740481C1C}"/>
                      </a:extLst>
                    </a:blip>
                    <a:srcRect/>
                    <a:stretch>
                      <a:fillRect/>
                    </a:stretch>
                  </pic:blipFill>
                  <pic:spPr bwMode="auto">
                    <a:xfrm>
                      <a:off x="0" y="0"/>
                      <a:ext cx="663575" cy="650875"/>
                    </a:xfrm>
                    <a:prstGeom prst="rect">
                      <a:avLst/>
                    </a:prstGeom>
                    <a:noFill/>
                  </pic:spPr>
                </pic:pic>
              </a:graphicData>
            </a:graphic>
          </wp:anchor>
        </w:drawing>
      </w:r>
    </w:p>
    <w:p>
      <w:pPr>
        <w:spacing w:after="0" w:line="200" w:lineRule="exact"/>
        <w:rPr>
          <w:sz w:val="20"/>
          <w:szCs w:val="20"/>
          <w:color w:val="auto"/>
        </w:rPr>
      </w:pPr>
    </w:p>
    <w:p>
      <w:pPr>
        <w:spacing w:after="0" w:line="339" w:lineRule="exact"/>
        <w:rPr>
          <w:sz w:val="20"/>
          <w:szCs w:val="20"/>
          <w:color w:val="auto"/>
        </w:rPr>
      </w:pPr>
    </w:p>
    <w:p>
      <w:pPr>
        <w:jc w:val="right"/>
        <w:spacing w:after="0"/>
        <w:rPr>
          <w:sz w:val="20"/>
          <w:szCs w:val="20"/>
          <w:color w:val="auto"/>
        </w:rPr>
      </w:pPr>
      <w:r>
        <w:rPr>
          <w:rFonts w:ascii="Georgia" w:cs="Georgia" w:eastAsia="Georgia" w:hAnsi="Georgia"/>
          <w:sz w:val="24"/>
          <w:szCs w:val="24"/>
          <w:b w:val="1"/>
          <w:bCs w:val="1"/>
          <w:color w:val="auto"/>
        </w:rPr>
        <w:t>Права при поступлении в детский сад</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both"/>
        <w:ind w:right="80" w:firstLine="708"/>
        <w:spacing w:after="0" w:line="237" w:lineRule="auto"/>
        <w:rPr>
          <w:sz w:val="20"/>
          <w:szCs w:val="20"/>
          <w:color w:val="auto"/>
        </w:rPr>
      </w:pPr>
      <w:r>
        <w:rPr>
          <w:rFonts w:ascii="Times New Roman" w:cs="Times New Roman" w:eastAsia="Times New Roman" w:hAnsi="Times New Roman"/>
          <w:sz w:val="24"/>
          <w:szCs w:val="24"/>
          <w:color w:val="080808"/>
        </w:rPr>
        <w:t>За каждой муниципальной образовательной организацией, которая обучает по программам дошкольного образования, закреплена определенная территория. В том случае, если вы проживаете на этой территории, то вы имеете приоритетное право учиться в этой организации.</w:t>
      </w:r>
    </w:p>
    <w:p>
      <w:pPr>
        <w:spacing w:after="0" w:line="18" w:lineRule="exact"/>
        <w:rPr>
          <w:sz w:val="20"/>
          <w:szCs w:val="20"/>
          <w:color w:val="auto"/>
        </w:rPr>
      </w:pPr>
    </w:p>
    <w:p>
      <w:pPr>
        <w:jc w:val="both"/>
        <w:ind w:right="80" w:firstLine="708"/>
        <w:spacing w:after="0" w:line="237" w:lineRule="auto"/>
        <w:rPr>
          <w:sz w:val="20"/>
          <w:szCs w:val="20"/>
          <w:color w:val="auto"/>
        </w:rPr>
      </w:pPr>
      <w:r>
        <w:rPr>
          <w:rFonts w:ascii="Times New Roman" w:cs="Times New Roman" w:eastAsia="Times New Roman" w:hAnsi="Times New Roman"/>
          <w:sz w:val="24"/>
          <w:szCs w:val="24"/>
          <w:color w:val="080808"/>
        </w:rPr>
        <w:t>Правила приема должны обеспечивать, чтобы все, кто проживает на этой территории, были приняты в образовательную организацию. Для того, чтобы это организовать, муниципалитеты ведут учет детей, которые имеют право на получение образования. Те, кто проживает в</w:t>
      </w:r>
    </w:p>
    <w:p>
      <w:pPr>
        <w:sectPr>
          <w:pgSz w:w="8400" w:h="11906" w:orient="portrait"/>
          <w:cols w:equalWidth="0" w:num="1">
            <w:col w:w="6480"/>
          </w:cols>
          <w:pgMar w:left="1140" w:top="854" w:right="770" w:bottom="149" w:gutter="0" w:footer="0" w:header="0"/>
        </w:sectPr>
      </w:pPr>
    </w:p>
    <w:p>
      <w:pPr>
        <w:spacing w:after="0" w:line="360" w:lineRule="exact"/>
        <w:rPr>
          <w:sz w:val="20"/>
          <w:szCs w:val="20"/>
          <w:color w:val="auto"/>
        </w:rPr>
      </w:pPr>
    </w:p>
    <w:p>
      <w:pPr>
        <w:jc w:val="center"/>
        <w:ind w:right="80"/>
        <w:spacing w:after="0"/>
        <w:rPr>
          <w:sz w:val="20"/>
          <w:szCs w:val="20"/>
          <w:color w:val="auto"/>
        </w:rPr>
      </w:pPr>
      <w:r>
        <w:rPr>
          <w:rFonts w:ascii="Calibri" w:cs="Calibri" w:eastAsia="Calibri" w:hAnsi="Calibri"/>
          <w:sz w:val="22"/>
          <w:szCs w:val="22"/>
          <w:color w:val="auto"/>
        </w:rPr>
        <w:t>30</w:t>
      </w:r>
    </w:p>
    <w:p>
      <w:pPr>
        <w:sectPr>
          <w:pgSz w:w="8400" w:h="11906" w:orient="portrait"/>
          <w:cols w:equalWidth="0" w:num="1">
            <w:col w:w="6480"/>
          </w:cols>
          <w:pgMar w:left="1140" w:top="854" w:right="770" w:bottom="149" w:gutter="0" w:footer="0" w:header="0"/>
          <w:type w:val="continuous"/>
        </w:sectPr>
      </w:pPr>
    </w:p>
    <w:p>
      <w:pPr>
        <w:spacing w:after="0" w:line="234" w:lineRule="auto"/>
        <w:rPr>
          <w:sz w:val="20"/>
          <w:szCs w:val="20"/>
          <w:color w:val="auto"/>
        </w:rPr>
      </w:pPr>
      <w:r>
        <w:rPr>
          <w:rFonts w:ascii="Times New Roman" w:cs="Times New Roman" w:eastAsia="Times New Roman" w:hAnsi="Times New Roman"/>
          <w:sz w:val="24"/>
          <w:szCs w:val="24"/>
          <w:color w:val="080808"/>
        </w:rPr>
        <w:t>других местах, также имеют право на прием, но только если в организации остались свободные места.</w:t>
      </w:r>
    </w:p>
    <w:p>
      <w:pPr>
        <w:spacing w:after="0" w:line="14" w:lineRule="exact"/>
        <w:rPr>
          <w:sz w:val="20"/>
          <w:szCs w:val="20"/>
          <w:color w:val="auto"/>
        </w:rPr>
      </w:pPr>
    </w:p>
    <w:p>
      <w:pPr>
        <w:jc w:val="both"/>
        <w:ind w:firstLine="701"/>
        <w:spacing w:after="0" w:line="236" w:lineRule="auto"/>
        <w:tabs>
          <w:tab w:leader="none" w:pos="938" w:val="left"/>
        </w:tabs>
        <w:numPr>
          <w:ilvl w:val="0"/>
          <w:numId w:val="21"/>
        </w:numPr>
        <w:rPr>
          <w:rFonts w:ascii="Times New Roman" w:cs="Times New Roman" w:eastAsia="Times New Roman" w:hAnsi="Times New Roman"/>
          <w:sz w:val="24"/>
          <w:szCs w:val="24"/>
          <w:color w:val="080808"/>
        </w:rPr>
      </w:pPr>
      <w:r>
        <w:rPr>
          <w:rFonts w:ascii="Times New Roman" w:cs="Times New Roman" w:eastAsia="Times New Roman" w:hAnsi="Times New Roman"/>
          <w:sz w:val="24"/>
          <w:szCs w:val="24"/>
          <w:color w:val="080808"/>
        </w:rPr>
        <w:t>принципе, в какой бы детский сад не решили отдать своего ребенка родители, отказано может быть только по причине отсутствия в ней свободных мест.</w:t>
      </w:r>
    </w:p>
    <w:p>
      <w:pPr>
        <w:spacing w:after="0" w:line="13" w:lineRule="exact"/>
        <w:rPr>
          <w:rFonts w:ascii="Times New Roman" w:cs="Times New Roman" w:eastAsia="Times New Roman" w:hAnsi="Times New Roman"/>
          <w:sz w:val="24"/>
          <w:szCs w:val="24"/>
          <w:color w:val="080808"/>
        </w:rPr>
      </w:pPr>
    </w:p>
    <w:p>
      <w:pPr>
        <w:jc w:val="both"/>
        <w:ind w:firstLine="701"/>
        <w:spacing w:after="0" w:line="237" w:lineRule="auto"/>
        <w:tabs>
          <w:tab w:leader="none" w:pos="981" w:val="left"/>
        </w:tabs>
        <w:numPr>
          <w:ilvl w:val="0"/>
          <w:numId w:val="21"/>
        </w:numPr>
        <w:rPr>
          <w:rFonts w:ascii="Times New Roman" w:cs="Times New Roman" w:eastAsia="Times New Roman" w:hAnsi="Times New Roman"/>
          <w:sz w:val="24"/>
          <w:szCs w:val="24"/>
          <w:color w:val="080808"/>
        </w:rPr>
      </w:pPr>
      <w:r>
        <w:rPr>
          <w:rFonts w:ascii="Times New Roman" w:cs="Times New Roman" w:eastAsia="Times New Roman" w:hAnsi="Times New Roman"/>
          <w:sz w:val="24"/>
          <w:szCs w:val="24"/>
          <w:color w:val="080808"/>
        </w:rPr>
        <w:t>реальности, конечно, мы зачастую сталкиваемся с очередями в детские сады. Над этой проблемой серьезно работают, но решить ее пока не получается – тот позитивный факт, что в нашей стране стало рождаться больше детей, привел и к некоторым сложностям (очередям).</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8255</wp:posOffset>
            </wp:positionV>
            <wp:extent cx="1449705" cy="5969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0">
                      <a:extLst>
                        <a:ext uri="{28A0092B-C50C-407E-A947-70E740481C1C}"/>
                      </a:extLst>
                    </a:blip>
                    <a:srcRect/>
                    <a:stretch>
                      <a:fillRect/>
                    </a:stretch>
                  </pic:blipFill>
                  <pic:spPr bwMode="auto">
                    <a:xfrm>
                      <a:off x="0" y="0"/>
                      <a:ext cx="1449705" cy="596900"/>
                    </a:xfrm>
                    <a:prstGeom prst="rect">
                      <a:avLst/>
                    </a:prstGeom>
                    <a:noFill/>
                  </pic:spPr>
                </pic:pic>
              </a:graphicData>
            </a:graphic>
          </wp:anchor>
        </w:drawing>
      </w:r>
    </w:p>
    <w:p>
      <w:pPr>
        <w:ind w:left="2480"/>
        <w:spacing w:after="0" w:line="237" w:lineRule="auto"/>
        <w:rPr>
          <w:sz w:val="20"/>
          <w:szCs w:val="20"/>
          <w:color w:val="auto"/>
        </w:rPr>
      </w:pPr>
      <w:r>
        <w:rPr>
          <w:rFonts w:ascii="Times New Roman" w:cs="Times New Roman" w:eastAsia="Times New Roman" w:hAnsi="Times New Roman"/>
          <w:sz w:val="24"/>
          <w:szCs w:val="24"/>
          <w:b w:val="1"/>
          <w:bCs w:val="1"/>
          <w:color w:val="FF0000"/>
        </w:rPr>
        <w:t xml:space="preserve">Статья 34. </w:t>
      </w:r>
      <w:r>
        <w:rPr>
          <w:rFonts w:ascii="Times New Roman" w:cs="Times New Roman" w:eastAsia="Times New Roman" w:hAnsi="Times New Roman"/>
          <w:sz w:val="24"/>
          <w:szCs w:val="24"/>
          <w:color w:val="000000"/>
        </w:rPr>
        <w:t>Основные права</w:t>
      </w:r>
      <w:r>
        <w:rPr>
          <w:rFonts w:ascii="Times New Roman" w:cs="Times New Roman" w:eastAsia="Times New Roman" w:hAnsi="Times New Roman"/>
          <w:sz w:val="24"/>
          <w:szCs w:val="24"/>
          <w:b w:val="1"/>
          <w:bCs w:val="1"/>
          <w:color w:val="FF0000"/>
        </w:rPr>
        <w:t xml:space="preserve"> </w:t>
      </w:r>
      <w:r>
        <w:rPr>
          <w:rFonts w:ascii="Times New Roman" w:cs="Times New Roman" w:eastAsia="Times New Roman" w:hAnsi="Times New Roman"/>
          <w:sz w:val="24"/>
          <w:szCs w:val="24"/>
          <w:color w:val="000000"/>
        </w:rPr>
        <w:t xml:space="preserve">обучающихся и меры их социальной поддержки и стимулирования. </w:t>
      </w:r>
      <w:r>
        <w:rPr>
          <w:rFonts w:ascii="Times New Roman" w:cs="Times New Roman" w:eastAsia="Times New Roman" w:hAnsi="Times New Roman"/>
          <w:sz w:val="24"/>
          <w:szCs w:val="24"/>
          <w:b w:val="1"/>
          <w:bCs w:val="1"/>
          <w:u w:val="single" w:color="auto"/>
          <w:color w:val="FF0000"/>
        </w:rPr>
        <w:t>Статья</w:t>
      </w:r>
      <w:r>
        <w:rPr>
          <w:rFonts w:ascii="Times New Roman" w:cs="Times New Roman" w:eastAsia="Times New Roman" w:hAnsi="Times New Roman"/>
          <w:sz w:val="24"/>
          <w:szCs w:val="24"/>
          <w:b w:val="1"/>
          <w:bCs w:val="1"/>
          <w:color w:val="FF0000"/>
        </w:rPr>
        <w:t xml:space="preserve"> </w:t>
      </w:r>
      <w:r>
        <w:rPr>
          <w:rFonts w:ascii="Times New Roman" w:cs="Times New Roman" w:eastAsia="Times New Roman" w:hAnsi="Times New Roman"/>
          <w:sz w:val="24"/>
          <w:szCs w:val="24"/>
          <w:b w:val="1"/>
          <w:bCs w:val="1"/>
          <w:u w:val="single" w:color="auto"/>
          <w:color w:val="FF0000"/>
        </w:rPr>
        <w:t>67.</w:t>
      </w:r>
      <w:r>
        <w:rPr>
          <w:rFonts w:ascii="Times New Roman" w:cs="Times New Roman" w:eastAsia="Times New Roman" w:hAnsi="Times New Roman"/>
          <w:sz w:val="24"/>
          <w:szCs w:val="24"/>
          <w:b w:val="1"/>
          <w:bCs w:val="1"/>
          <w:color w:val="FF0000"/>
        </w:rPr>
        <w:t xml:space="preserve"> </w:t>
      </w:r>
      <w:r>
        <w:rPr>
          <w:rFonts w:ascii="Times New Roman" w:cs="Times New Roman" w:eastAsia="Times New Roman" w:hAnsi="Times New Roman"/>
          <w:sz w:val="24"/>
          <w:szCs w:val="24"/>
          <w:color w:val="000000"/>
        </w:rPr>
        <w:t>Организация приема на</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1581150</wp:posOffset>
            </wp:positionH>
            <wp:positionV relativeFrom="paragraph">
              <wp:posOffset>-539115</wp:posOffset>
            </wp:positionV>
            <wp:extent cx="946785" cy="1524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1">
                      <a:extLst>
                        <a:ext uri="{28A0092B-C50C-407E-A947-70E740481C1C}"/>
                      </a:extLst>
                    </a:blip>
                    <a:srcRect/>
                    <a:stretch>
                      <a:fillRect/>
                    </a:stretch>
                  </pic:blipFill>
                  <pic:spPr bwMode="auto">
                    <a:xfrm>
                      <a:off x="0" y="0"/>
                      <a:ext cx="946785" cy="15240"/>
                    </a:xfrm>
                    <a:prstGeom prst="rect">
                      <a:avLst/>
                    </a:prstGeom>
                    <a:noFill/>
                  </pic:spPr>
                </pic:pic>
              </a:graphicData>
            </a:graphic>
          </wp:anchor>
        </w:drawing>
      </w:r>
    </w:p>
    <w:p>
      <w:pPr>
        <w:jc w:val="both"/>
        <w:ind w:left="2480"/>
        <w:spacing w:after="0" w:line="234" w:lineRule="auto"/>
        <w:rPr>
          <w:sz w:val="20"/>
          <w:szCs w:val="20"/>
          <w:color w:val="auto"/>
        </w:rPr>
      </w:pPr>
      <w:r>
        <w:rPr>
          <w:rFonts w:ascii="Times New Roman" w:cs="Times New Roman" w:eastAsia="Times New Roman" w:hAnsi="Times New Roman"/>
          <w:sz w:val="24"/>
          <w:szCs w:val="24"/>
          <w:color w:val="auto"/>
        </w:rPr>
        <w:t>обучение по основным общеобразовательным программам.</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106680</wp:posOffset>
            </wp:positionH>
            <wp:positionV relativeFrom="paragraph">
              <wp:posOffset>53975</wp:posOffset>
            </wp:positionV>
            <wp:extent cx="663575" cy="62801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2">
                      <a:extLst>
                        <a:ext uri="{28A0092B-C50C-407E-A947-70E740481C1C}"/>
                      </a:extLst>
                    </a:blip>
                    <a:srcRect/>
                    <a:stretch>
                      <a:fillRect/>
                    </a:stretch>
                  </pic:blipFill>
                  <pic:spPr bwMode="auto">
                    <a:xfrm>
                      <a:off x="0" y="0"/>
                      <a:ext cx="663575" cy="628015"/>
                    </a:xfrm>
                    <a:prstGeom prst="rect">
                      <a:avLst/>
                    </a:prstGeom>
                    <a:noFill/>
                  </pic:spPr>
                </pic:pic>
              </a:graphicData>
            </a:graphic>
          </wp:anchor>
        </w:drawing>
      </w:r>
    </w:p>
    <w:p>
      <w:pPr>
        <w:spacing w:after="0" w:line="275" w:lineRule="exact"/>
        <w:rPr>
          <w:sz w:val="20"/>
          <w:szCs w:val="20"/>
          <w:color w:val="auto"/>
        </w:rPr>
      </w:pPr>
    </w:p>
    <w:p>
      <w:pPr>
        <w:ind w:left="1540" w:right="600"/>
        <w:spacing w:after="0" w:line="239" w:lineRule="auto"/>
        <w:rPr>
          <w:sz w:val="20"/>
          <w:szCs w:val="20"/>
          <w:color w:val="auto"/>
        </w:rPr>
      </w:pPr>
      <w:r>
        <w:rPr>
          <w:rFonts w:ascii="Georgia" w:cs="Georgia" w:eastAsia="Georgia" w:hAnsi="Georgia"/>
          <w:sz w:val="24"/>
          <w:szCs w:val="24"/>
          <w:b w:val="1"/>
          <w:bCs w:val="1"/>
          <w:color w:val="auto"/>
        </w:rPr>
        <w:t>Право на использование средств обучения и воспитания</w:t>
      </w:r>
    </w:p>
    <w:p>
      <w:pPr>
        <w:spacing w:after="0" w:line="316" w:lineRule="exact"/>
        <w:rPr>
          <w:sz w:val="20"/>
          <w:szCs w:val="20"/>
          <w:color w:val="auto"/>
        </w:rPr>
      </w:pPr>
    </w:p>
    <w:p>
      <w:pPr>
        <w:jc w:val="both"/>
        <w:ind w:firstLine="708"/>
        <w:spacing w:after="0" w:line="237" w:lineRule="auto"/>
        <w:rPr>
          <w:sz w:val="20"/>
          <w:szCs w:val="20"/>
          <w:color w:val="auto"/>
        </w:rPr>
      </w:pPr>
      <w:r>
        <w:rPr>
          <w:rFonts w:ascii="Times New Roman" w:cs="Times New Roman" w:eastAsia="Times New Roman" w:hAnsi="Times New Roman"/>
          <w:sz w:val="24"/>
          <w:szCs w:val="24"/>
          <w:color w:val="080808"/>
        </w:rPr>
        <w:t>Закон говорит о том, что обучающиеся могут бесплатно пользоваться библиотечно-информационными ресурсами, учебной, производственной, научной базой образовательной организации.</w:t>
      </w:r>
    </w:p>
    <w:p>
      <w:pPr>
        <w:spacing w:after="0" w:line="14" w:lineRule="exact"/>
        <w:rPr>
          <w:sz w:val="20"/>
          <w:szCs w:val="20"/>
          <w:color w:val="auto"/>
        </w:rPr>
      </w:pPr>
    </w:p>
    <w:p>
      <w:pPr>
        <w:jc w:val="both"/>
        <w:ind w:firstLine="701"/>
        <w:spacing w:after="0" w:line="237" w:lineRule="auto"/>
        <w:tabs>
          <w:tab w:leader="none" w:pos="1298" w:val="left"/>
        </w:tabs>
        <w:numPr>
          <w:ilvl w:val="0"/>
          <w:numId w:val="22"/>
        </w:numPr>
        <w:rPr>
          <w:rFonts w:ascii="Times New Roman" w:cs="Times New Roman" w:eastAsia="Times New Roman" w:hAnsi="Times New Roman"/>
          <w:sz w:val="24"/>
          <w:szCs w:val="24"/>
          <w:color w:val="080808"/>
        </w:rPr>
      </w:pPr>
      <w:r>
        <w:rPr>
          <w:rFonts w:ascii="Times New Roman" w:cs="Times New Roman" w:eastAsia="Times New Roman" w:hAnsi="Times New Roman"/>
          <w:sz w:val="24"/>
          <w:szCs w:val="24"/>
          <w:color w:val="080808"/>
        </w:rPr>
        <w:t>вот пользование лечебно-оздоровительной инфраструктурой, объектами культуры и объектами спорта образовательной организации должно быть организовано в порядке, установленном локальными нормативными актами самой образовательной организации.</w:t>
      </w:r>
    </w:p>
    <w:p>
      <w:pPr>
        <w:spacing w:after="0" w:line="17" w:lineRule="exact"/>
        <w:rPr>
          <w:rFonts w:ascii="Times New Roman" w:cs="Times New Roman" w:eastAsia="Times New Roman" w:hAnsi="Times New Roman"/>
          <w:sz w:val="24"/>
          <w:szCs w:val="24"/>
          <w:color w:val="080808"/>
        </w:rPr>
      </w:pPr>
    </w:p>
    <w:p>
      <w:pPr>
        <w:jc w:val="both"/>
        <w:ind w:firstLine="708"/>
        <w:spacing w:after="0" w:line="236" w:lineRule="auto"/>
        <w:rPr>
          <w:rFonts w:ascii="Times New Roman" w:cs="Times New Roman" w:eastAsia="Times New Roman" w:hAnsi="Times New Roman"/>
          <w:sz w:val="24"/>
          <w:szCs w:val="24"/>
          <w:color w:val="080808"/>
        </w:rPr>
      </w:pPr>
      <w:r>
        <w:rPr>
          <w:rFonts w:ascii="Times New Roman" w:cs="Times New Roman" w:eastAsia="Times New Roman" w:hAnsi="Times New Roman"/>
          <w:sz w:val="24"/>
          <w:szCs w:val="24"/>
          <w:color w:val="080808"/>
        </w:rPr>
        <w:t>На основании статьи 35 нового закона, тем, кто учится по программе дошкольного образования за счет бюджетных средств, в пределах федеральных государственных</w:t>
      </w:r>
    </w:p>
    <w:p>
      <w:pPr>
        <w:spacing w:after="0" w:line="13" w:lineRule="exact"/>
        <w:rPr>
          <w:rFonts w:ascii="Times New Roman" w:cs="Times New Roman" w:eastAsia="Times New Roman" w:hAnsi="Times New Roman"/>
          <w:sz w:val="24"/>
          <w:szCs w:val="24"/>
          <w:color w:val="080808"/>
        </w:rPr>
      </w:pPr>
    </w:p>
    <w:p>
      <w:pPr>
        <w:jc w:val="both"/>
        <w:spacing w:after="0" w:line="237" w:lineRule="auto"/>
        <w:rPr>
          <w:rFonts w:ascii="Times New Roman" w:cs="Times New Roman" w:eastAsia="Times New Roman" w:hAnsi="Times New Roman"/>
          <w:sz w:val="24"/>
          <w:szCs w:val="24"/>
          <w:color w:val="080808"/>
        </w:rPr>
      </w:pPr>
      <w:r>
        <w:rPr>
          <w:rFonts w:ascii="Times New Roman" w:cs="Times New Roman" w:eastAsia="Times New Roman" w:hAnsi="Times New Roman"/>
          <w:sz w:val="24"/>
          <w:szCs w:val="24"/>
          <w:color w:val="080808"/>
        </w:rPr>
        <w:t>образовательных стандартов, детский сад должен предоставить в пользование бесплатно на время получения образования учебники и учебные пособия, а также учебно-методические материалы, средства обучения и воспитания.</w:t>
      </w:r>
    </w:p>
    <w:p>
      <w:pPr>
        <w:sectPr>
          <w:pgSz w:w="8400" w:h="11906" w:orient="portrait"/>
          <w:cols w:equalWidth="0" w:num="1">
            <w:col w:w="6400"/>
          </w:cols>
          <w:pgMar w:left="1140" w:top="854" w:right="850" w:bottom="149" w:gutter="0" w:footer="0" w:header="0"/>
        </w:sectPr>
      </w:pPr>
    </w:p>
    <w:p>
      <w:pPr>
        <w:spacing w:after="0" w:line="112" w:lineRule="exact"/>
        <w:rPr>
          <w:sz w:val="20"/>
          <w:szCs w:val="20"/>
          <w:color w:val="auto"/>
        </w:rPr>
      </w:pPr>
    </w:p>
    <w:p>
      <w:pPr>
        <w:jc w:val="center"/>
        <w:spacing w:after="0"/>
        <w:rPr>
          <w:sz w:val="20"/>
          <w:szCs w:val="20"/>
          <w:color w:val="auto"/>
        </w:rPr>
      </w:pPr>
      <w:r>
        <w:rPr>
          <w:rFonts w:ascii="Calibri" w:cs="Calibri" w:eastAsia="Calibri" w:hAnsi="Calibri"/>
          <w:sz w:val="22"/>
          <w:szCs w:val="22"/>
          <w:color w:val="auto"/>
        </w:rPr>
        <w:t>31</w:t>
      </w:r>
    </w:p>
    <w:p>
      <w:pPr>
        <w:sectPr>
          <w:pgSz w:w="8400" w:h="11906" w:orient="portrait"/>
          <w:cols w:equalWidth="0" w:num="1">
            <w:col w:w="6400"/>
          </w:cols>
          <w:pgMar w:left="1140" w:top="854" w:right="850" w:bottom="149" w:gutter="0" w:footer="0" w:header="0"/>
          <w:type w:val="continuous"/>
        </w:sectPr>
      </w:pPr>
    </w:p>
    <w:p>
      <w:pPr>
        <w:jc w:val="both"/>
        <w:ind w:firstLine="708"/>
        <w:spacing w:after="0" w:line="236" w:lineRule="auto"/>
        <w:rPr>
          <w:sz w:val="20"/>
          <w:szCs w:val="20"/>
          <w:color w:val="auto"/>
        </w:rPr>
      </w:pPr>
      <w:r>
        <w:rPr>
          <w:rFonts w:ascii="Times New Roman" w:cs="Times New Roman" w:eastAsia="Times New Roman" w:hAnsi="Times New Roman"/>
          <w:sz w:val="24"/>
          <w:szCs w:val="24"/>
          <w:color w:val="080808"/>
        </w:rPr>
        <w:t>Средства обучения и воспитания – это приборы, оборудование, включая спортивное оборудование и инвентарь, инструменты (в том числе музыкальные), учебно-</w:t>
      </w:r>
    </w:p>
    <w:p>
      <w:pPr>
        <w:spacing w:after="0" w:line="14"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4"/>
          <w:szCs w:val="24"/>
          <w:color w:val="080808"/>
        </w:rPr>
        <w:t>наглядные пособия, компьютеры, информационно-телекоммуникационные сети, аппаратно-программные и аудиовизуальные средства, печатные и электронные образовательные и информационные ресурсы и иные материальные объекты, необходимые для организации образовательной деятельности. Как можно видеть, список достаточно внушительный.</w:t>
      </w:r>
    </w:p>
    <w:p>
      <w:pPr>
        <w:spacing w:after="0" w:line="14" w:lineRule="exact"/>
        <w:rPr>
          <w:sz w:val="20"/>
          <w:szCs w:val="20"/>
          <w:color w:val="auto"/>
        </w:rPr>
      </w:pPr>
    </w:p>
    <w:p>
      <w:pPr>
        <w:jc w:val="both"/>
        <w:ind w:firstLine="708"/>
        <w:spacing w:after="0" w:line="234" w:lineRule="auto"/>
        <w:rPr>
          <w:sz w:val="20"/>
          <w:szCs w:val="20"/>
          <w:color w:val="auto"/>
        </w:rPr>
      </w:pPr>
      <w:r>
        <w:rPr>
          <w:rFonts w:ascii="Times New Roman" w:cs="Times New Roman" w:eastAsia="Times New Roman" w:hAnsi="Times New Roman"/>
          <w:sz w:val="24"/>
          <w:szCs w:val="24"/>
          <w:color w:val="080808"/>
        </w:rPr>
        <w:t>Но при этом есть некоторые моменты, которые необходимо учитывать.</w:t>
      </w:r>
    </w:p>
    <w:p>
      <w:pPr>
        <w:spacing w:after="0" w:line="14" w:lineRule="exact"/>
        <w:rPr>
          <w:sz w:val="20"/>
          <w:szCs w:val="20"/>
          <w:color w:val="auto"/>
        </w:rPr>
      </w:pPr>
    </w:p>
    <w:p>
      <w:pPr>
        <w:jc w:val="both"/>
        <w:ind w:firstLine="708"/>
        <w:spacing w:after="0" w:line="237" w:lineRule="auto"/>
        <w:rPr>
          <w:sz w:val="20"/>
          <w:szCs w:val="20"/>
          <w:color w:val="auto"/>
        </w:rPr>
      </w:pPr>
      <w:r>
        <w:rPr>
          <w:rFonts w:ascii="Times New Roman" w:cs="Times New Roman" w:eastAsia="Times New Roman" w:hAnsi="Times New Roman"/>
          <w:sz w:val="24"/>
          <w:szCs w:val="24"/>
          <w:color w:val="080808"/>
        </w:rPr>
        <w:t>Во-первых, право такое есть только у тех, кто учится за бюджетный счет. На частные детские сады такая обязанность не распространяется. В случае, если вы учитесь в частном детском саду, пользование учебниками, учебными пособиями и т.п. осуществляется в порядке, установленном</w:t>
      </w:r>
    </w:p>
    <w:p>
      <w:pPr>
        <w:spacing w:after="0" w:line="17" w:lineRule="exact"/>
        <w:rPr>
          <w:sz w:val="20"/>
          <w:szCs w:val="20"/>
          <w:color w:val="auto"/>
        </w:rPr>
      </w:pPr>
    </w:p>
    <w:p>
      <w:pPr>
        <w:jc w:val="both"/>
        <w:spacing w:after="0" w:line="234" w:lineRule="auto"/>
        <w:rPr>
          <w:sz w:val="20"/>
          <w:szCs w:val="20"/>
          <w:color w:val="auto"/>
        </w:rPr>
      </w:pPr>
      <w:r>
        <w:rPr>
          <w:rFonts w:ascii="Times New Roman" w:cs="Times New Roman" w:eastAsia="Times New Roman" w:hAnsi="Times New Roman"/>
          <w:sz w:val="24"/>
          <w:szCs w:val="24"/>
          <w:color w:val="080808"/>
        </w:rPr>
        <w:t>организацией, осуществляющей образовательную деятельность.</w:t>
      </w:r>
    </w:p>
    <w:p>
      <w:pPr>
        <w:spacing w:after="0" w:line="14" w:lineRule="exact"/>
        <w:rPr>
          <w:sz w:val="20"/>
          <w:szCs w:val="20"/>
          <w:color w:val="auto"/>
        </w:rPr>
      </w:pPr>
    </w:p>
    <w:p>
      <w:pPr>
        <w:jc w:val="both"/>
        <w:ind w:firstLine="708"/>
        <w:spacing w:after="0" w:line="237" w:lineRule="auto"/>
        <w:rPr>
          <w:sz w:val="20"/>
          <w:szCs w:val="20"/>
          <w:color w:val="auto"/>
        </w:rPr>
      </w:pPr>
      <w:r>
        <w:rPr>
          <w:rFonts w:ascii="Times New Roman" w:cs="Times New Roman" w:eastAsia="Times New Roman" w:hAnsi="Times New Roman"/>
          <w:sz w:val="24"/>
          <w:szCs w:val="24"/>
          <w:color w:val="080808"/>
        </w:rPr>
        <w:t>Во-вторых, это касается только обучения в рамках государственных образовательных стандартов. Если ребенок какие-то занятия посещает за пределами федеральных государственных образовательных стандартов, то для этих занятий условия пользования учебниками, учебными</w:t>
      </w:r>
    </w:p>
    <w:p>
      <w:pPr>
        <w:spacing w:after="0" w:line="5" w:lineRule="exact"/>
        <w:rPr>
          <w:sz w:val="20"/>
          <w:szCs w:val="20"/>
          <w:color w:val="auto"/>
        </w:rPr>
      </w:pPr>
    </w:p>
    <w:p>
      <w:pPr>
        <w:spacing w:after="0"/>
        <w:tabs>
          <w:tab w:leader="none" w:pos="1600" w:val="left"/>
          <w:tab w:leader="none" w:pos="3220" w:val="left"/>
          <w:tab w:leader="none" w:pos="4620" w:val="left"/>
          <w:tab w:leader="none" w:pos="5200" w:val="left"/>
        </w:tabs>
        <w:rPr>
          <w:sz w:val="20"/>
          <w:szCs w:val="20"/>
          <w:color w:val="auto"/>
        </w:rPr>
      </w:pPr>
      <w:r>
        <w:rPr>
          <w:rFonts w:ascii="Times New Roman" w:cs="Times New Roman" w:eastAsia="Times New Roman" w:hAnsi="Times New Roman"/>
          <w:sz w:val="24"/>
          <w:szCs w:val="24"/>
          <w:color w:val="080808"/>
        </w:rPr>
        <w:t>пособиями,</w:t>
      </w:r>
      <w:r>
        <w:rPr>
          <w:sz w:val="20"/>
          <w:szCs w:val="20"/>
          <w:color w:val="auto"/>
        </w:rPr>
        <w:tab/>
      </w:r>
      <w:r>
        <w:rPr>
          <w:rFonts w:ascii="Times New Roman" w:cs="Times New Roman" w:eastAsia="Times New Roman" w:hAnsi="Times New Roman"/>
          <w:sz w:val="24"/>
          <w:szCs w:val="24"/>
          <w:color w:val="080808"/>
        </w:rPr>
        <w:t>средствами</w:t>
      </w:r>
      <w:r>
        <w:rPr>
          <w:sz w:val="20"/>
          <w:szCs w:val="20"/>
          <w:color w:val="auto"/>
        </w:rPr>
        <w:tab/>
      </w:r>
      <w:r>
        <w:rPr>
          <w:rFonts w:ascii="Times New Roman" w:cs="Times New Roman" w:eastAsia="Times New Roman" w:hAnsi="Times New Roman"/>
          <w:sz w:val="24"/>
          <w:szCs w:val="24"/>
          <w:color w:val="080808"/>
        </w:rPr>
        <w:t>обучения</w:t>
      </w:r>
      <w:r>
        <w:rPr>
          <w:sz w:val="20"/>
          <w:szCs w:val="20"/>
          <w:color w:val="auto"/>
        </w:rPr>
        <w:tab/>
      </w:r>
      <w:r>
        <w:rPr>
          <w:rFonts w:ascii="Times New Roman" w:cs="Times New Roman" w:eastAsia="Times New Roman" w:hAnsi="Times New Roman"/>
          <w:sz w:val="24"/>
          <w:szCs w:val="24"/>
          <w:color w:val="080808"/>
        </w:rPr>
        <w:t>и</w:t>
      </w:r>
      <w:r>
        <w:rPr>
          <w:sz w:val="20"/>
          <w:szCs w:val="20"/>
          <w:color w:val="auto"/>
        </w:rPr>
        <w:tab/>
      </w:r>
      <w:r>
        <w:rPr>
          <w:rFonts w:ascii="Times New Roman" w:cs="Times New Roman" w:eastAsia="Times New Roman" w:hAnsi="Times New Roman"/>
          <w:sz w:val="24"/>
          <w:szCs w:val="24"/>
          <w:color w:val="080808"/>
        </w:rPr>
        <w:t>воспитания</w:t>
      </w:r>
    </w:p>
    <w:p>
      <w:pPr>
        <w:spacing w:after="0" w:line="12" w:lineRule="exact"/>
        <w:rPr>
          <w:sz w:val="20"/>
          <w:szCs w:val="20"/>
          <w:color w:val="auto"/>
        </w:rPr>
      </w:pPr>
    </w:p>
    <w:p>
      <w:pPr>
        <w:jc w:val="both"/>
        <w:spacing w:after="0" w:line="234" w:lineRule="auto"/>
        <w:rPr>
          <w:sz w:val="20"/>
          <w:szCs w:val="20"/>
          <w:color w:val="auto"/>
        </w:rPr>
      </w:pPr>
      <w:r>
        <w:rPr>
          <w:rFonts w:ascii="Times New Roman" w:cs="Times New Roman" w:eastAsia="Times New Roman" w:hAnsi="Times New Roman"/>
          <w:sz w:val="24"/>
          <w:szCs w:val="24"/>
          <w:color w:val="080808"/>
        </w:rPr>
        <w:t>устанавливаются организацией, осуществляющей образовательную деятельность.</w:t>
      </w:r>
    </w:p>
    <w:p>
      <w:pPr>
        <w:spacing w:after="0" w:line="14" w:lineRule="exact"/>
        <w:rPr>
          <w:sz w:val="20"/>
          <w:szCs w:val="20"/>
          <w:color w:val="auto"/>
        </w:rPr>
      </w:pPr>
    </w:p>
    <w:p>
      <w:pPr>
        <w:jc w:val="both"/>
        <w:ind w:firstLine="708"/>
        <w:spacing w:after="0" w:line="236" w:lineRule="auto"/>
        <w:rPr>
          <w:sz w:val="20"/>
          <w:szCs w:val="20"/>
          <w:color w:val="auto"/>
        </w:rPr>
      </w:pPr>
      <w:r>
        <w:rPr>
          <w:rFonts w:ascii="Times New Roman" w:cs="Times New Roman" w:eastAsia="Times New Roman" w:hAnsi="Times New Roman"/>
          <w:sz w:val="24"/>
          <w:szCs w:val="24"/>
          <w:color w:val="080808"/>
        </w:rPr>
        <w:t>В-третьих, возникает вопрос, а какой должен быть состав учебников, учебных пособий, и т.п., и что значит «предоставить в пользование»? И на это четкого ответа нет.</w:t>
      </w:r>
    </w:p>
    <w:p>
      <w:pPr>
        <w:spacing w:after="0" w:line="14" w:lineRule="exact"/>
        <w:rPr>
          <w:sz w:val="20"/>
          <w:szCs w:val="20"/>
          <w:color w:val="auto"/>
        </w:rPr>
      </w:pPr>
    </w:p>
    <w:p>
      <w:pPr>
        <w:jc w:val="both"/>
        <w:ind w:firstLine="701"/>
        <w:spacing w:after="0" w:line="238" w:lineRule="auto"/>
        <w:tabs>
          <w:tab w:leader="none" w:pos="933" w:val="left"/>
        </w:tabs>
        <w:numPr>
          <w:ilvl w:val="0"/>
          <w:numId w:val="23"/>
        </w:numPr>
        <w:rPr>
          <w:rFonts w:ascii="Times New Roman" w:cs="Times New Roman" w:eastAsia="Times New Roman" w:hAnsi="Times New Roman"/>
          <w:sz w:val="24"/>
          <w:szCs w:val="24"/>
          <w:color w:val="080808"/>
        </w:rPr>
      </w:pPr>
      <w:r>
        <w:rPr>
          <w:rFonts w:ascii="Times New Roman" w:cs="Times New Roman" w:eastAsia="Times New Roman" w:hAnsi="Times New Roman"/>
          <w:sz w:val="24"/>
          <w:szCs w:val="24"/>
          <w:color w:val="080808"/>
        </w:rPr>
        <w:t>будущем нормы обеспеченности будут определяться на основании государственных образовательных стандартов. Сейчас же можно исходить только из образовательной программы – если ребенок не может обучаться, не докупая обязательно те или иные учебники, учебные пособия и т.п., значит, это нарушение. Если может, то все в порядке. При</w:t>
      </w:r>
    </w:p>
    <w:p>
      <w:pPr>
        <w:sectPr>
          <w:pgSz w:w="8400" w:h="11906" w:orient="portrait"/>
          <w:cols w:equalWidth="0" w:num="1">
            <w:col w:w="6400"/>
          </w:cols>
          <w:pgMar w:left="1140" w:top="854" w:right="850" w:bottom="149" w:gutter="0" w:footer="0" w:header="0"/>
        </w:sectPr>
      </w:pPr>
    </w:p>
    <w:p>
      <w:pPr>
        <w:spacing w:after="0" w:line="148" w:lineRule="exact"/>
        <w:rPr>
          <w:sz w:val="20"/>
          <w:szCs w:val="20"/>
          <w:color w:val="auto"/>
        </w:rPr>
      </w:pPr>
    </w:p>
    <w:p>
      <w:pPr>
        <w:jc w:val="center"/>
        <w:spacing w:after="0"/>
        <w:rPr>
          <w:sz w:val="20"/>
          <w:szCs w:val="20"/>
          <w:color w:val="auto"/>
        </w:rPr>
      </w:pPr>
      <w:r>
        <w:rPr>
          <w:rFonts w:ascii="Calibri" w:cs="Calibri" w:eastAsia="Calibri" w:hAnsi="Calibri"/>
          <w:sz w:val="22"/>
          <w:szCs w:val="22"/>
          <w:color w:val="auto"/>
        </w:rPr>
        <w:t>32</w:t>
      </w:r>
    </w:p>
    <w:p>
      <w:pPr>
        <w:sectPr>
          <w:pgSz w:w="8400" w:h="11906" w:orient="portrait"/>
          <w:cols w:equalWidth="0" w:num="1">
            <w:col w:w="6400"/>
          </w:cols>
          <w:pgMar w:left="1140" w:top="854" w:right="850" w:bottom="149" w:gutter="0" w:footer="0" w:header="0"/>
          <w:type w:val="continuous"/>
        </w:sectPr>
      </w:pPr>
    </w:p>
    <w:p>
      <w:pPr>
        <w:jc w:val="both"/>
        <w:ind w:left="7"/>
        <w:spacing w:after="0" w:line="236" w:lineRule="auto"/>
        <w:rPr>
          <w:sz w:val="20"/>
          <w:szCs w:val="20"/>
          <w:color w:val="auto"/>
        </w:rPr>
      </w:pPr>
      <w:r>
        <w:rPr>
          <w:rFonts w:ascii="Times New Roman" w:cs="Times New Roman" w:eastAsia="Times New Roman" w:hAnsi="Times New Roman"/>
          <w:sz w:val="24"/>
          <w:szCs w:val="24"/>
          <w:color w:val="080808"/>
        </w:rPr>
        <w:t>этом не исключено, что в одном детском саду, например, будет один набор наглядных пособий, а в другом – другой. В одном детском саду будет одна книга для каждого ребенка, а</w:t>
      </w:r>
    </w:p>
    <w:p>
      <w:pPr>
        <w:spacing w:after="0" w:line="14" w:lineRule="exact"/>
        <w:rPr>
          <w:sz w:val="20"/>
          <w:szCs w:val="20"/>
          <w:color w:val="auto"/>
        </w:rPr>
      </w:pPr>
    </w:p>
    <w:p>
      <w:pPr>
        <w:jc w:val="both"/>
        <w:ind w:left="7" w:hanging="7"/>
        <w:spacing w:after="0" w:line="238" w:lineRule="auto"/>
        <w:tabs>
          <w:tab w:leader="none" w:pos="189" w:val="left"/>
        </w:tabs>
        <w:numPr>
          <w:ilvl w:val="0"/>
          <w:numId w:val="24"/>
        </w:numPr>
        <w:rPr>
          <w:rFonts w:ascii="Times New Roman" w:cs="Times New Roman" w:eastAsia="Times New Roman" w:hAnsi="Times New Roman"/>
          <w:sz w:val="24"/>
          <w:szCs w:val="24"/>
          <w:color w:val="080808"/>
        </w:rPr>
      </w:pPr>
      <w:r>
        <w:rPr>
          <w:rFonts w:ascii="Times New Roman" w:cs="Times New Roman" w:eastAsia="Times New Roman" w:hAnsi="Times New Roman"/>
          <w:sz w:val="24"/>
          <w:szCs w:val="24"/>
          <w:color w:val="080808"/>
        </w:rPr>
        <w:t>другом – одна для небольшой группы детей. И это не будет нарушением, это просто следствие того, что образовательные программы – разные. Поэтому родители могут рассчитывать, что их ребенок бесплатно будет пользоваться необходимыми учебниками, учебными пособиями и т.п., что их не заставят докупать литературу на свои собственные средства. Но то, какими конкретно учебниками пользоваться – это уже зависит от детского сада и принятой программы, и если в другом детском саду все это сделано иначе, это нормальная ситуация.</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12065</wp:posOffset>
            </wp:positionV>
            <wp:extent cx="1234440" cy="5086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3">
                      <a:extLst>
                        <a:ext uri="{28A0092B-C50C-407E-A947-70E740481C1C}"/>
                      </a:extLst>
                    </a:blip>
                    <a:srcRect/>
                    <a:stretch>
                      <a:fillRect/>
                    </a:stretch>
                  </pic:blipFill>
                  <pic:spPr bwMode="auto">
                    <a:xfrm>
                      <a:off x="0" y="0"/>
                      <a:ext cx="1234440" cy="508635"/>
                    </a:xfrm>
                    <a:prstGeom prst="rect">
                      <a:avLst/>
                    </a:prstGeom>
                    <a:noFill/>
                  </pic:spPr>
                </pic:pic>
              </a:graphicData>
            </a:graphic>
          </wp:anchor>
        </w:drawing>
      </w:r>
    </w:p>
    <w:p>
      <w:pPr>
        <w:spacing w:after="0" w:line="1" w:lineRule="exact"/>
        <w:rPr>
          <w:sz w:val="20"/>
          <w:szCs w:val="20"/>
          <w:color w:val="auto"/>
        </w:rPr>
      </w:pPr>
    </w:p>
    <w:p>
      <w:pPr>
        <w:jc w:val="both"/>
        <w:ind w:left="2247"/>
        <w:spacing w:after="0" w:line="236" w:lineRule="auto"/>
        <w:rPr>
          <w:sz w:val="20"/>
          <w:szCs w:val="20"/>
          <w:color w:val="auto"/>
        </w:rPr>
      </w:pPr>
      <w:r>
        <w:rPr>
          <w:rFonts w:ascii="Times New Roman" w:cs="Times New Roman" w:eastAsia="Times New Roman" w:hAnsi="Times New Roman"/>
          <w:sz w:val="24"/>
          <w:szCs w:val="24"/>
          <w:b w:val="1"/>
          <w:bCs w:val="1"/>
          <w:color w:val="FF0000"/>
        </w:rPr>
        <w:t xml:space="preserve">Статья 34. </w:t>
      </w:r>
      <w:r>
        <w:rPr>
          <w:rFonts w:ascii="Times New Roman" w:cs="Times New Roman" w:eastAsia="Times New Roman" w:hAnsi="Times New Roman"/>
          <w:sz w:val="24"/>
          <w:szCs w:val="24"/>
          <w:color w:val="000000"/>
        </w:rPr>
        <w:t>Основные права</w:t>
      </w:r>
      <w:r>
        <w:rPr>
          <w:rFonts w:ascii="Times New Roman" w:cs="Times New Roman" w:eastAsia="Times New Roman" w:hAnsi="Times New Roman"/>
          <w:sz w:val="24"/>
          <w:szCs w:val="24"/>
          <w:b w:val="1"/>
          <w:bCs w:val="1"/>
          <w:color w:val="FF0000"/>
        </w:rPr>
        <w:t xml:space="preserve"> </w:t>
      </w:r>
      <w:r>
        <w:rPr>
          <w:rFonts w:ascii="Times New Roman" w:cs="Times New Roman" w:eastAsia="Times New Roman" w:hAnsi="Times New Roman"/>
          <w:sz w:val="24"/>
          <w:szCs w:val="24"/>
          <w:color w:val="000000"/>
        </w:rPr>
        <w:t>обучающихся и меры их социальной поддержки и стимулирования.</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1420495</wp:posOffset>
            </wp:positionH>
            <wp:positionV relativeFrom="paragraph">
              <wp:posOffset>-363855</wp:posOffset>
            </wp:positionV>
            <wp:extent cx="1003300" cy="1524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4">
                      <a:extLst>
                        <a:ext uri="{28A0092B-C50C-407E-A947-70E740481C1C}"/>
                      </a:extLst>
                    </a:blip>
                    <a:srcRect/>
                    <a:stretch>
                      <a:fillRect/>
                    </a:stretch>
                  </pic:blipFill>
                  <pic:spPr bwMode="auto">
                    <a:xfrm>
                      <a:off x="0" y="0"/>
                      <a:ext cx="1003300" cy="15240"/>
                    </a:xfrm>
                    <a:prstGeom prst="rect">
                      <a:avLst/>
                    </a:prstGeom>
                    <a:noFill/>
                  </pic:spPr>
                </pic:pic>
              </a:graphicData>
            </a:graphic>
          </wp:anchor>
        </w:drawing>
      </w:r>
    </w:p>
    <w:p>
      <w:pPr>
        <w:ind w:left="2247"/>
        <w:spacing w:after="0"/>
        <w:tabs>
          <w:tab w:leader="none" w:pos="3166" w:val="left"/>
          <w:tab w:leader="none" w:pos="3626" w:val="left"/>
          <w:tab w:leader="none" w:pos="5106" w:val="left"/>
        </w:tabs>
        <w:rPr>
          <w:sz w:val="20"/>
          <w:szCs w:val="20"/>
          <w:color w:val="auto"/>
        </w:rPr>
      </w:pPr>
      <w:r>
        <w:rPr>
          <w:rFonts w:ascii="Times New Roman" w:cs="Times New Roman" w:eastAsia="Times New Roman" w:hAnsi="Times New Roman"/>
          <w:sz w:val="24"/>
          <w:szCs w:val="24"/>
          <w:b w:val="1"/>
          <w:bCs w:val="1"/>
          <w:u w:val="single" w:color="auto"/>
          <w:color w:val="FF0000"/>
        </w:rPr>
        <w:t>Статья</w:t>
      </w:r>
      <w:r>
        <w:rPr>
          <w:sz w:val="20"/>
          <w:szCs w:val="20"/>
          <w:color w:val="auto"/>
        </w:rPr>
        <w:tab/>
      </w:r>
      <w:r>
        <w:rPr>
          <w:rFonts w:ascii="Times New Roman" w:cs="Times New Roman" w:eastAsia="Times New Roman" w:hAnsi="Times New Roman"/>
          <w:sz w:val="24"/>
          <w:szCs w:val="24"/>
          <w:b w:val="1"/>
          <w:bCs w:val="1"/>
          <w:u w:val="single" w:color="auto"/>
          <w:color w:val="FF0000"/>
        </w:rPr>
        <w:t>35.</w:t>
      </w:r>
      <w:r>
        <w:rPr>
          <w:sz w:val="20"/>
          <w:szCs w:val="20"/>
          <w:color w:val="auto"/>
        </w:rPr>
        <w:tab/>
      </w:r>
      <w:r>
        <w:rPr>
          <w:rFonts w:ascii="Times New Roman" w:cs="Times New Roman" w:eastAsia="Times New Roman" w:hAnsi="Times New Roman"/>
          <w:sz w:val="24"/>
          <w:szCs w:val="24"/>
          <w:color w:val="auto"/>
        </w:rPr>
        <w:t>Пользование</w:t>
      </w:r>
      <w:r>
        <w:rPr>
          <w:sz w:val="20"/>
          <w:szCs w:val="20"/>
          <w:color w:val="auto"/>
        </w:rPr>
        <w:tab/>
      </w:r>
      <w:r>
        <w:rPr>
          <w:rFonts w:ascii="Times New Roman" w:cs="Times New Roman" w:eastAsia="Times New Roman" w:hAnsi="Times New Roman"/>
          <w:sz w:val="23"/>
          <w:szCs w:val="23"/>
          <w:color w:val="auto"/>
        </w:rPr>
        <w:t>учебниками,</w:t>
      </w:r>
    </w:p>
    <w:p>
      <w:pPr>
        <w:spacing w:after="0" w:line="12" w:lineRule="exact"/>
        <w:rPr>
          <w:sz w:val="20"/>
          <w:szCs w:val="20"/>
          <w:color w:val="auto"/>
        </w:rPr>
      </w:pPr>
    </w:p>
    <w:p>
      <w:pPr>
        <w:jc w:val="both"/>
        <w:ind w:left="2247"/>
        <w:spacing w:after="0" w:line="234" w:lineRule="auto"/>
        <w:rPr>
          <w:sz w:val="20"/>
          <w:szCs w:val="20"/>
          <w:color w:val="auto"/>
        </w:rPr>
      </w:pPr>
      <w:r>
        <w:rPr>
          <w:rFonts w:ascii="Times New Roman" w:cs="Times New Roman" w:eastAsia="Times New Roman" w:hAnsi="Times New Roman"/>
          <w:sz w:val="24"/>
          <w:szCs w:val="24"/>
          <w:color w:val="auto"/>
        </w:rPr>
        <w:t>учебными пособиями, средствами обучения и воспитания.</w:t>
      </w:r>
    </w:p>
    <w:p>
      <w:pPr>
        <w:spacing w:after="0" w:line="2" w:lineRule="exact"/>
        <w:rPr>
          <w:sz w:val="20"/>
          <w:szCs w:val="20"/>
          <w:color w:val="auto"/>
        </w:rPr>
      </w:pPr>
    </w:p>
    <w:p>
      <w:pPr>
        <w:jc w:val="both"/>
        <w:ind w:left="2247"/>
        <w:spacing w:after="0"/>
        <w:tabs>
          <w:tab w:leader="none" w:pos="3426" w:val="left"/>
          <w:tab w:leader="none" w:pos="4026" w:val="left"/>
          <w:tab w:leader="none" w:pos="5486" w:val="left"/>
        </w:tabs>
        <w:rPr>
          <w:sz w:val="20"/>
          <w:szCs w:val="20"/>
          <w:color w:val="auto"/>
        </w:rPr>
      </w:pPr>
      <w:r>
        <w:rPr>
          <w:rFonts w:ascii="Times New Roman" w:cs="Times New Roman" w:eastAsia="Times New Roman" w:hAnsi="Times New Roman"/>
          <w:sz w:val="24"/>
          <w:szCs w:val="24"/>
          <w:b w:val="1"/>
          <w:bCs w:val="1"/>
          <w:color w:val="FF0000"/>
        </w:rPr>
        <w:t>Статья</w:t>
      </w:r>
      <w:r>
        <w:rPr>
          <w:sz w:val="20"/>
          <w:szCs w:val="20"/>
          <w:color w:val="auto"/>
        </w:rPr>
        <w:tab/>
      </w:r>
      <w:r>
        <w:rPr>
          <w:rFonts w:ascii="Times New Roman" w:cs="Times New Roman" w:eastAsia="Times New Roman" w:hAnsi="Times New Roman"/>
          <w:sz w:val="24"/>
          <w:szCs w:val="24"/>
          <w:b w:val="1"/>
          <w:bCs w:val="1"/>
          <w:color w:val="FF0000"/>
        </w:rPr>
        <w:t>2.</w:t>
      </w:r>
      <w:r>
        <w:rPr>
          <w:sz w:val="20"/>
          <w:szCs w:val="20"/>
          <w:color w:val="auto"/>
        </w:rPr>
        <w:tab/>
      </w:r>
      <w:r>
        <w:rPr>
          <w:rFonts w:ascii="Times New Roman" w:cs="Times New Roman" w:eastAsia="Times New Roman" w:hAnsi="Times New Roman"/>
          <w:sz w:val="24"/>
          <w:szCs w:val="24"/>
          <w:color w:val="auto"/>
        </w:rPr>
        <w:t>Основные</w:t>
      </w:r>
      <w:r>
        <w:rPr>
          <w:sz w:val="20"/>
          <w:szCs w:val="20"/>
          <w:color w:val="auto"/>
        </w:rPr>
        <w:tab/>
      </w:r>
      <w:r>
        <w:rPr>
          <w:rFonts w:ascii="Times New Roman" w:cs="Times New Roman" w:eastAsia="Times New Roman" w:hAnsi="Times New Roman"/>
          <w:sz w:val="24"/>
          <w:szCs w:val="24"/>
          <w:color w:val="auto"/>
        </w:rPr>
        <w:t>понятия,</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1420495</wp:posOffset>
            </wp:positionH>
            <wp:positionV relativeFrom="paragraph">
              <wp:posOffset>-14605</wp:posOffset>
            </wp:positionV>
            <wp:extent cx="883920" cy="1524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5">
                      <a:extLst>
                        <a:ext uri="{28A0092B-C50C-407E-A947-70E740481C1C}"/>
                      </a:extLst>
                    </a:blip>
                    <a:srcRect/>
                    <a:stretch>
                      <a:fillRect/>
                    </a:stretch>
                  </pic:blipFill>
                  <pic:spPr bwMode="auto">
                    <a:xfrm>
                      <a:off x="0" y="0"/>
                      <a:ext cx="883920" cy="15240"/>
                    </a:xfrm>
                    <a:prstGeom prst="rect">
                      <a:avLst/>
                    </a:prstGeom>
                    <a:noFill/>
                  </pic:spPr>
                </pic:pic>
              </a:graphicData>
            </a:graphic>
          </wp:anchor>
        </w:drawing>
      </w:r>
    </w:p>
    <w:p>
      <w:pPr>
        <w:jc w:val="both"/>
        <w:ind w:left="2247"/>
        <w:spacing w:after="0" w:line="234" w:lineRule="auto"/>
        <w:rPr>
          <w:sz w:val="20"/>
          <w:szCs w:val="20"/>
          <w:color w:val="auto"/>
        </w:rPr>
      </w:pPr>
      <w:r>
        <w:rPr>
          <w:rFonts w:ascii="Times New Roman" w:cs="Times New Roman" w:eastAsia="Times New Roman" w:hAnsi="Times New Roman"/>
          <w:sz w:val="24"/>
          <w:szCs w:val="24"/>
          <w:color w:val="auto"/>
        </w:rPr>
        <w:t>используемые в настоящем Федеральном законе.</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-23495</wp:posOffset>
            </wp:positionH>
            <wp:positionV relativeFrom="paragraph">
              <wp:posOffset>50165</wp:posOffset>
            </wp:positionV>
            <wp:extent cx="544830" cy="47625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6">
                      <a:extLst>
                        <a:ext uri="{28A0092B-C50C-407E-A947-70E740481C1C}"/>
                      </a:extLst>
                    </a:blip>
                    <a:srcRect/>
                    <a:stretch>
                      <a:fillRect/>
                    </a:stretch>
                  </pic:blipFill>
                  <pic:spPr bwMode="auto">
                    <a:xfrm>
                      <a:off x="0" y="0"/>
                      <a:ext cx="544830" cy="476250"/>
                    </a:xfrm>
                    <a:prstGeom prst="rect">
                      <a:avLst/>
                    </a:prstGeom>
                    <a:noFill/>
                  </pic:spPr>
                </pic:pic>
              </a:graphicData>
            </a:graphic>
          </wp:anchor>
        </w:drawing>
      </w:r>
    </w:p>
    <w:p>
      <w:pPr>
        <w:spacing w:after="0" w:line="259" w:lineRule="exact"/>
        <w:rPr>
          <w:sz w:val="20"/>
          <w:szCs w:val="20"/>
          <w:color w:val="auto"/>
        </w:rPr>
      </w:pPr>
    </w:p>
    <w:p>
      <w:pPr>
        <w:ind w:left="1067"/>
        <w:spacing w:after="0"/>
        <w:rPr>
          <w:sz w:val="20"/>
          <w:szCs w:val="20"/>
          <w:color w:val="auto"/>
        </w:rPr>
      </w:pPr>
      <w:r>
        <w:rPr>
          <w:rFonts w:ascii="Constantia" w:cs="Constantia" w:eastAsia="Constantia" w:hAnsi="Constantia"/>
          <w:sz w:val="22"/>
          <w:szCs w:val="22"/>
          <w:b w:val="1"/>
          <w:bCs w:val="1"/>
          <w:color w:val="auto"/>
        </w:rPr>
        <w:t>ПРАВА ЛИЧНОСТИ В СИСТЕМЕ ОБРАЗОВАНИЯ</w:t>
      </w:r>
    </w:p>
    <w:p>
      <w:pPr>
        <w:spacing w:after="0" w:line="287" w:lineRule="exact"/>
        <w:rPr>
          <w:sz w:val="20"/>
          <w:szCs w:val="20"/>
          <w:color w:val="auto"/>
        </w:rPr>
      </w:pPr>
    </w:p>
    <w:p>
      <w:pPr>
        <w:jc w:val="both"/>
        <w:ind w:left="7" w:firstLine="708"/>
        <w:spacing w:after="0" w:line="238" w:lineRule="auto"/>
        <w:rPr>
          <w:sz w:val="20"/>
          <w:szCs w:val="20"/>
          <w:color w:val="auto"/>
        </w:rPr>
      </w:pPr>
      <w:r>
        <w:rPr>
          <w:rFonts w:ascii="Times New Roman" w:cs="Times New Roman" w:eastAsia="Times New Roman" w:hAnsi="Times New Roman"/>
          <w:sz w:val="24"/>
          <w:szCs w:val="24"/>
          <w:color w:val="080808"/>
        </w:rPr>
        <w:t>Принципами политики в сфере образования являются гуманистический характер образования, приоритет жизни и здоровья человека, прав и свобод личности, свободного развития личности, воспитание взаимоуважения и т.д. Далее в тексте закона эти принципы конкретизируются в реальные права, такие, как право на уважение человеческого достоинства, защиту от всех форм физического и психического насилия, оскорбления личности, охрану жизни</w:t>
      </w:r>
    </w:p>
    <w:p>
      <w:pPr>
        <w:spacing w:after="0" w:line="19" w:lineRule="exact"/>
        <w:rPr>
          <w:sz w:val="20"/>
          <w:szCs w:val="20"/>
          <w:color w:val="auto"/>
        </w:rPr>
      </w:pPr>
    </w:p>
    <w:p>
      <w:pPr>
        <w:ind w:left="7" w:hanging="7"/>
        <w:spacing w:after="0" w:line="234" w:lineRule="auto"/>
        <w:tabs>
          <w:tab w:leader="none" w:pos="381" w:val="left"/>
        </w:tabs>
        <w:numPr>
          <w:ilvl w:val="0"/>
          <w:numId w:val="25"/>
        </w:numPr>
        <w:rPr>
          <w:rFonts w:ascii="Times New Roman" w:cs="Times New Roman" w:eastAsia="Times New Roman" w:hAnsi="Times New Roman"/>
          <w:sz w:val="24"/>
          <w:szCs w:val="24"/>
          <w:color w:val="080808"/>
        </w:rPr>
      </w:pPr>
      <w:r>
        <w:rPr>
          <w:rFonts w:ascii="Times New Roman" w:cs="Times New Roman" w:eastAsia="Times New Roman" w:hAnsi="Times New Roman"/>
          <w:sz w:val="24"/>
          <w:szCs w:val="24"/>
          <w:color w:val="080808"/>
        </w:rPr>
        <w:t>здоровья, свободу совести, информации, свободное выражение собственных взглядов и убеждений.</w:t>
      </w:r>
    </w:p>
    <w:p>
      <w:pPr>
        <w:sectPr>
          <w:pgSz w:w="8400" w:h="11906" w:orient="portrait"/>
          <w:cols w:equalWidth="0" w:num="1">
            <w:col w:w="6407"/>
          </w:cols>
          <w:pgMar w:left="1133" w:top="854" w:right="850" w:bottom="149" w:gutter="0" w:footer="0" w:header="0"/>
        </w:sectPr>
      </w:pPr>
    </w:p>
    <w:p>
      <w:pPr>
        <w:spacing w:after="0" w:line="200" w:lineRule="exact"/>
        <w:rPr>
          <w:sz w:val="20"/>
          <w:szCs w:val="20"/>
          <w:color w:val="auto"/>
        </w:rPr>
      </w:pPr>
    </w:p>
    <w:p>
      <w:pPr>
        <w:spacing w:after="0" w:line="231" w:lineRule="exact"/>
        <w:rPr>
          <w:sz w:val="20"/>
          <w:szCs w:val="20"/>
          <w:color w:val="auto"/>
        </w:rPr>
      </w:pPr>
    </w:p>
    <w:p>
      <w:pPr>
        <w:jc w:val="center"/>
        <w:ind w:right="-6"/>
        <w:spacing w:after="0"/>
        <w:rPr>
          <w:sz w:val="20"/>
          <w:szCs w:val="20"/>
          <w:color w:val="auto"/>
        </w:rPr>
      </w:pPr>
      <w:r>
        <w:rPr>
          <w:rFonts w:ascii="Calibri" w:cs="Calibri" w:eastAsia="Calibri" w:hAnsi="Calibri"/>
          <w:sz w:val="22"/>
          <w:szCs w:val="22"/>
          <w:color w:val="auto"/>
        </w:rPr>
        <w:t>33</w:t>
      </w:r>
    </w:p>
    <w:p>
      <w:pPr>
        <w:sectPr>
          <w:pgSz w:w="8400" w:h="11906" w:orient="portrait"/>
          <w:cols w:equalWidth="0" w:num="1">
            <w:col w:w="6407"/>
          </w:cols>
          <w:pgMar w:left="1133" w:top="854" w:right="850" w:bottom="149" w:gutter="0" w:footer="0" w:header="0"/>
          <w:type w:val="continuous"/>
        </w:sectPr>
      </w:pPr>
    </w:p>
    <w:p>
      <w:pPr>
        <w:jc w:val="both"/>
        <w:ind w:left="7" w:firstLine="708"/>
        <w:spacing w:after="0" w:line="238" w:lineRule="auto"/>
        <w:rPr>
          <w:sz w:val="20"/>
          <w:szCs w:val="20"/>
          <w:color w:val="auto"/>
        </w:rPr>
      </w:pPr>
      <w:r>
        <w:rPr>
          <w:rFonts w:ascii="Times New Roman" w:cs="Times New Roman" w:eastAsia="Times New Roman" w:hAnsi="Times New Roman"/>
          <w:sz w:val="24"/>
          <w:szCs w:val="24"/>
          <w:color w:val="080808"/>
        </w:rPr>
        <w:t>Вместе с тем, нельзя забывать, что ребенок – это полноправный гражданин Российской Федерации. Да, в таком возрасте многие вещи за него решают родители, он еще не дееспособен, однако он полностью правоспособен и обладает теми же правами, что и взрослый, и уважать их необходимо точно так же, как и права взрослого.</w:t>
      </w:r>
    </w:p>
    <w:p>
      <w:pPr>
        <w:spacing w:after="0" w:line="14" w:lineRule="exact"/>
        <w:rPr>
          <w:sz w:val="20"/>
          <w:szCs w:val="20"/>
          <w:color w:val="auto"/>
        </w:rPr>
      </w:pPr>
    </w:p>
    <w:p>
      <w:pPr>
        <w:jc w:val="both"/>
        <w:ind w:left="7" w:firstLine="701"/>
        <w:spacing w:after="0" w:line="238" w:lineRule="auto"/>
        <w:tabs>
          <w:tab w:leader="none" w:pos="1029" w:val="left"/>
        </w:tabs>
        <w:numPr>
          <w:ilvl w:val="2"/>
          <w:numId w:val="26"/>
        </w:numPr>
        <w:rPr>
          <w:rFonts w:ascii="Times New Roman" w:cs="Times New Roman" w:eastAsia="Times New Roman" w:hAnsi="Times New Roman"/>
          <w:sz w:val="24"/>
          <w:szCs w:val="24"/>
          <w:color w:val="080808"/>
        </w:rPr>
      </w:pPr>
      <w:r>
        <w:rPr>
          <w:rFonts w:ascii="Times New Roman" w:cs="Times New Roman" w:eastAsia="Times New Roman" w:hAnsi="Times New Roman"/>
          <w:sz w:val="24"/>
          <w:szCs w:val="24"/>
          <w:color w:val="080808"/>
        </w:rPr>
        <w:t>частности, у ребенка есть все конституционные права – на жизнь, на здоровье, в первую очередь, на частную собственность (отобрать у ребенка мобильный телефон столь же не законно, как и у взрослого), на тайну переписки, переговоров (если, конечно, таковая возникает в этом возрасте), на защиту своих персональных данных (пусть и при участии родителей). Ограничение этих прав возможно только тогда, когда это делается для защиты жизни и здоровья ребенка (либо других детей).</w:t>
      </w:r>
    </w:p>
    <w:p>
      <w:pPr>
        <w:spacing w:after="0" w:line="19" w:lineRule="exact"/>
        <w:rPr>
          <w:rFonts w:ascii="Times New Roman" w:cs="Times New Roman" w:eastAsia="Times New Roman" w:hAnsi="Times New Roman"/>
          <w:sz w:val="24"/>
          <w:szCs w:val="24"/>
          <w:color w:val="080808"/>
        </w:rPr>
      </w:pPr>
    </w:p>
    <w:p>
      <w:pPr>
        <w:jc w:val="both"/>
        <w:ind w:left="7" w:firstLine="701"/>
        <w:spacing w:after="0" w:line="238" w:lineRule="auto"/>
        <w:tabs>
          <w:tab w:leader="none" w:pos="974" w:val="left"/>
        </w:tabs>
        <w:numPr>
          <w:ilvl w:val="2"/>
          <w:numId w:val="26"/>
        </w:numPr>
        <w:rPr>
          <w:rFonts w:ascii="Times New Roman" w:cs="Times New Roman" w:eastAsia="Times New Roman" w:hAnsi="Times New Roman"/>
          <w:sz w:val="24"/>
          <w:szCs w:val="24"/>
          <w:color w:val="080808"/>
        </w:rPr>
      </w:pPr>
      <w:r>
        <w:rPr>
          <w:rFonts w:ascii="Times New Roman" w:cs="Times New Roman" w:eastAsia="Times New Roman" w:hAnsi="Times New Roman"/>
          <w:sz w:val="24"/>
          <w:szCs w:val="24"/>
          <w:color w:val="080808"/>
        </w:rPr>
        <w:t>случае, если родители думают, что права их детей нарушаются в ходе образовательного процесса, у них есть масса возможностей для вмешательства. В первую очередь, самым простым решением является напрямую обратиться к педагогу, к администрации. Общепринято также обращение в органы управления образованием, в прокуратуру, если нарушения выглядят достаточно серьезными. Всегда возможно обращение в суд.</w:t>
      </w:r>
    </w:p>
    <w:p>
      <w:pPr>
        <w:spacing w:after="0" w:line="18" w:lineRule="exact"/>
        <w:rPr>
          <w:rFonts w:ascii="Times New Roman" w:cs="Times New Roman" w:eastAsia="Times New Roman" w:hAnsi="Times New Roman"/>
          <w:sz w:val="24"/>
          <w:szCs w:val="24"/>
          <w:color w:val="080808"/>
        </w:rPr>
      </w:pPr>
    </w:p>
    <w:p>
      <w:pPr>
        <w:jc w:val="both"/>
        <w:ind w:left="7" w:firstLine="708"/>
        <w:spacing w:after="0" w:line="237" w:lineRule="auto"/>
        <w:rPr>
          <w:rFonts w:ascii="Times New Roman" w:cs="Times New Roman" w:eastAsia="Times New Roman" w:hAnsi="Times New Roman"/>
          <w:sz w:val="24"/>
          <w:szCs w:val="24"/>
          <w:color w:val="080808"/>
        </w:rPr>
      </w:pPr>
      <w:r>
        <w:rPr>
          <w:rFonts w:ascii="Times New Roman" w:cs="Times New Roman" w:eastAsia="Times New Roman" w:hAnsi="Times New Roman"/>
          <w:sz w:val="24"/>
          <w:szCs w:val="24"/>
          <w:color w:val="080808"/>
        </w:rPr>
        <w:t>Новый закон предусмотрел и дополнительные возможности. В целях защиты прав своего ребенка родители (законные представители) несовершеннолетних обучающихся самостоятельно или через своих представителей вправе:</w:t>
      </w:r>
    </w:p>
    <w:p>
      <w:pPr>
        <w:spacing w:after="0" w:line="13" w:lineRule="exact"/>
        <w:rPr>
          <w:rFonts w:ascii="Times New Roman" w:cs="Times New Roman" w:eastAsia="Times New Roman" w:hAnsi="Times New Roman"/>
          <w:sz w:val="24"/>
          <w:szCs w:val="24"/>
          <w:color w:val="080808"/>
        </w:rPr>
      </w:pPr>
    </w:p>
    <w:p>
      <w:pPr>
        <w:jc w:val="both"/>
        <w:ind w:left="7" w:firstLine="276"/>
        <w:spacing w:after="0" w:line="234" w:lineRule="auto"/>
        <w:tabs>
          <w:tab w:leader="none" w:pos="715" w:val="left"/>
        </w:tabs>
        <w:numPr>
          <w:ilvl w:val="1"/>
          <w:numId w:val="26"/>
        </w:numPr>
        <w:rPr>
          <w:rFonts w:ascii="Times New Roman" w:cs="Times New Roman" w:eastAsia="Times New Roman" w:hAnsi="Times New Roman"/>
          <w:sz w:val="24"/>
          <w:szCs w:val="24"/>
          <w:color w:val="080808"/>
        </w:rPr>
      </w:pPr>
      <w:r>
        <w:rPr>
          <w:rFonts w:ascii="Times New Roman" w:cs="Times New Roman" w:eastAsia="Times New Roman" w:hAnsi="Times New Roman"/>
          <w:sz w:val="24"/>
          <w:szCs w:val="24"/>
          <w:color w:val="080808"/>
        </w:rPr>
        <w:t>направлять в органы управления организацией, осуществляющей образовательную деятельность, обращения</w:t>
      </w:r>
    </w:p>
    <w:p>
      <w:pPr>
        <w:spacing w:after="0" w:line="14" w:lineRule="exact"/>
        <w:rPr>
          <w:rFonts w:ascii="Times New Roman" w:cs="Times New Roman" w:eastAsia="Times New Roman" w:hAnsi="Times New Roman"/>
          <w:sz w:val="24"/>
          <w:szCs w:val="24"/>
          <w:color w:val="080808"/>
        </w:rPr>
      </w:pPr>
    </w:p>
    <w:p>
      <w:pPr>
        <w:jc w:val="both"/>
        <w:ind w:left="7" w:hanging="7"/>
        <w:spacing w:after="0" w:line="234" w:lineRule="auto"/>
        <w:tabs>
          <w:tab w:leader="none" w:pos="388" w:val="left"/>
        </w:tabs>
        <w:numPr>
          <w:ilvl w:val="0"/>
          <w:numId w:val="26"/>
        </w:numPr>
        <w:rPr>
          <w:rFonts w:ascii="Times New Roman" w:cs="Times New Roman" w:eastAsia="Times New Roman" w:hAnsi="Times New Roman"/>
          <w:sz w:val="24"/>
          <w:szCs w:val="24"/>
          <w:color w:val="080808"/>
        </w:rPr>
      </w:pPr>
      <w:r>
        <w:rPr>
          <w:rFonts w:ascii="Times New Roman" w:cs="Times New Roman" w:eastAsia="Times New Roman" w:hAnsi="Times New Roman"/>
          <w:sz w:val="24"/>
          <w:szCs w:val="24"/>
          <w:color w:val="080808"/>
        </w:rPr>
        <w:t>применении к работникам, нарушающим и (или) ущемляющим права обучающихся, родителей (законных</w:t>
      </w:r>
    </w:p>
    <w:p>
      <w:pPr>
        <w:spacing w:after="0" w:line="13" w:lineRule="exact"/>
        <w:rPr>
          <w:rFonts w:ascii="Times New Roman" w:cs="Times New Roman" w:eastAsia="Times New Roman" w:hAnsi="Times New Roman"/>
          <w:sz w:val="24"/>
          <w:szCs w:val="24"/>
          <w:color w:val="080808"/>
        </w:rPr>
      </w:pPr>
    </w:p>
    <w:p>
      <w:pPr>
        <w:jc w:val="both"/>
        <w:ind w:left="7"/>
        <w:spacing w:after="0" w:line="237" w:lineRule="auto"/>
        <w:rPr>
          <w:rFonts w:ascii="Times New Roman" w:cs="Times New Roman" w:eastAsia="Times New Roman" w:hAnsi="Times New Roman"/>
          <w:sz w:val="24"/>
          <w:szCs w:val="24"/>
          <w:color w:val="080808"/>
        </w:rPr>
      </w:pPr>
      <w:r>
        <w:rPr>
          <w:rFonts w:ascii="Times New Roman" w:cs="Times New Roman" w:eastAsia="Times New Roman" w:hAnsi="Times New Roman"/>
          <w:sz w:val="24"/>
          <w:szCs w:val="24"/>
          <w:color w:val="080808"/>
        </w:rPr>
        <w:t>представителей) несовершеннолетних обучающихся, дисциплинарных взысканий. Такие обращения обязательно должны быть рассмотрены органом управления, причем к рассмотрению обязательно должны привлечь обучающихся и родителей;</w:t>
      </w:r>
    </w:p>
    <w:p>
      <w:pPr>
        <w:sectPr>
          <w:pgSz w:w="8400" w:h="11906" w:orient="portrait"/>
          <w:cols w:equalWidth="0" w:num="1">
            <w:col w:w="6407"/>
          </w:cols>
          <w:pgMar w:left="1133" w:top="854" w:right="850" w:bottom="149" w:gutter="0" w:footer="0" w:header="0"/>
        </w:sectPr>
      </w:pPr>
    </w:p>
    <w:p>
      <w:pPr>
        <w:spacing w:after="0" w:line="151" w:lineRule="exact"/>
        <w:rPr>
          <w:sz w:val="20"/>
          <w:szCs w:val="20"/>
          <w:color w:val="auto"/>
        </w:rPr>
      </w:pPr>
    </w:p>
    <w:p>
      <w:pPr>
        <w:jc w:val="center"/>
        <w:ind w:right="-6"/>
        <w:spacing w:after="0"/>
        <w:rPr>
          <w:sz w:val="20"/>
          <w:szCs w:val="20"/>
          <w:color w:val="auto"/>
        </w:rPr>
      </w:pPr>
      <w:r>
        <w:rPr>
          <w:rFonts w:ascii="Calibri" w:cs="Calibri" w:eastAsia="Calibri" w:hAnsi="Calibri"/>
          <w:sz w:val="22"/>
          <w:szCs w:val="22"/>
          <w:color w:val="auto"/>
        </w:rPr>
        <w:t>34</w:t>
      </w:r>
    </w:p>
    <w:p>
      <w:pPr>
        <w:sectPr>
          <w:pgSz w:w="8400" w:h="11906" w:orient="portrait"/>
          <w:cols w:equalWidth="0" w:num="1">
            <w:col w:w="6407"/>
          </w:cols>
          <w:pgMar w:left="1133" w:top="854" w:right="850" w:bottom="149" w:gutter="0" w:footer="0" w:header="0"/>
          <w:type w:val="continuous"/>
        </w:sectPr>
      </w:pPr>
    </w:p>
    <w:p>
      <w:pPr>
        <w:jc w:val="both"/>
        <w:ind w:left="7" w:firstLine="276"/>
        <w:spacing w:after="0" w:line="237" w:lineRule="auto"/>
        <w:tabs>
          <w:tab w:leader="none" w:pos="715" w:val="left"/>
        </w:tabs>
        <w:numPr>
          <w:ilvl w:val="0"/>
          <w:numId w:val="27"/>
        </w:numPr>
        <w:rPr>
          <w:rFonts w:ascii="Times New Roman" w:cs="Times New Roman" w:eastAsia="Times New Roman" w:hAnsi="Times New Roman"/>
          <w:sz w:val="24"/>
          <w:szCs w:val="24"/>
          <w:color w:val="080808"/>
        </w:rPr>
      </w:pPr>
      <w:r>
        <w:rPr>
          <w:rFonts w:ascii="Times New Roman" w:cs="Times New Roman" w:eastAsia="Times New Roman" w:hAnsi="Times New Roman"/>
          <w:sz w:val="24"/>
          <w:szCs w:val="24"/>
          <w:color w:val="080808"/>
        </w:rPr>
        <w:t>обращаться в комиссию по урегулированию споров между участниками образовательных отношений. Эта структура, введенная законом впервые, призвана помочь вам защитить свои права. Комиссия создается в целях</w:t>
      </w:r>
    </w:p>
    <w:p>
      <w:pPr>
        <w:spacing w:after="0" w:line="14" w:lineRule="exact"/>
        <w:rPr>
          <w:rFonts w:ascii="Times New Roman" w:cs="Times New Roman" w:eastAsia="Times New Roman" w:hAnsi="Times New Roman"/>
          <w:sz w:val="24"/>
          <w:szCs w:val="24"/>
          <w:color w:val="080808"/>
        </w:rPr>
      </w:pPr>
    </w:p>
    <w:p>
      <w:pPr>
        <w:jc w:val="both"/>
        <w:ind w:left="7"/>
        <w:spacing w:after="0" w:line="237" w:lineRule="auto"/>
        <w:rPr>
          <w:rFonts w:ascii="Times New Roman" w:cs="Times New Roman" w:eastAsia="Times New Roman" w:hAnsi="Times New Roman"/>
          <w:sz w:val="24"/>
          <w:szCs w:val="24"/>
          <w:color w:val="080808"/>
        </w:rPr>
      </w:pPr>
      <w:r>
        <w:rPr>
          <w:rFonts w:ascii="Times New Roman" w:cs="Times New Roman" w:eastAsia="Times New Roman" w:hAnsi="Times New Roman"/>
          <w:sz w:val="24"/>
          <w:szCs w:val="24"/>
          <w:color w:val="080808"/>
        </w:rPr>
        <w:t>урегулирования разногласий между участниками образовательных отношений по вопросам реализации права на образование, в том числе в случаях применения локальных нормативных актов. Согласно закону, такая комиссия должна быть создана в любой образовательной организации в обязательном порядке.</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10795</wp:posOffset>
            </wp:positionV>
            <wp:extent cx="1234440" cy="5086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7">
                      <a:extLst>
                        <a:ext uri="{28A0092B-C50C-407E-A947-70E740481C1C}"/>
                      </a:extLst>
                    </a:blip>
                    <a:srcRect/>
                    <a:stretch>
                      <a:fillRect/>
                    </a:stretch>
                  </pic:blipFill>
                  <pic:spPr bwMode="auto">
                    <a:xfrm>
                      <a:off x="0" y="0"/>
                      <a:ext cx="1234440" cy="508635"/>
                    </a:xfrm>
                    <a:prstGeom prst="rect">
                      <a:avLst/>
                    </a:prstGeom>
                    <a:noFill/>
                  </pic:spPr>
                </pic:pic>
              </a:graphicData>
            </a:graphic>
          </wp:anchor>
        </w:drawing>
      </w:r>
    </w:p>
    <w:p>
      <w:pPr>
        <w:jc w:val="both"/>
        <w:ind w:left="2247"/>
        <w:spacing w:after="0" w:line="236" w:lineRule="auto"/>
        <w:rPr>
          <w:sz w:val="20"/>
          <w:szCs w:val="20"/>
          <w:color w:val="auto"/>
        </w:rPr>
      </w:pPr>
      <w:r>
        <w:rPr>
          <w:rFonts w:ascii="Times New Roman" w:cs="Times New Roman" w:eastAsia="Times New Roman" w:hAnsi="Times New Roman"/>
          <w:sz w:val="24"/>
          <w:szCs w:val="24"/>
          <w:b w:val="1"/>
          <w:bCs w:val="1"/>
          <w:color w:val="FF0000"/>
        </w:rPr>
        <w:t xml:space="preserve">Статья 34. </w:t>
      </w:r>
      <w:r>
        <w:rPr>
          <w:rFonts w:ascii="Times New Roman" w:cs="Times New Roman" w:eastAsia="Times New Roman" w:hAnsi="Times New Roman"/>
          <w:sz w:val="24"/>
          <w:szCs w:val="24"/>
          <w:color w:val="000000"/>
        </w:rPr>
        <w:t>Основные права</w:t>
      </w:r>
      <w:r>
        <w:rPr>
          <w:rFonts w:ascii="Times New Roman" w:cs="Times New Roman" w:eastAsia="Times New Roman" w:hAnsi="Times New Roman"/>
          <w:sz w:val="24"/>
          <w:szCs w:val="24"/>
          <w:b w:val="1"/>
          <w:bCs w:val="1"/>
          <w:color w:val="FF0000"/>
        </w:rPr>
        <w:t xml:space="preserve"> </w:t>
      </w:r>
      <w:r>
        <w:rPr>
          <w:rFonts w:ascii="Times New Roman" w:cs="Times New Roman" w:eastAsia="Times New Roman" w:hAnsi="Times New Roman"/>
          <w:sz w:val="24"/>
          <w:szCs w:val="24"/>
          <w:color w:val="000000"/>
        </w:rPr>
        <w:t>обучающихся и меры их социальной поддержки и стимулирования.</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1420495</wp:posOffset>
            </wp:positionH>
            <wp:positionV relativeFrom="paragraph">
              <wp:posOffset>-363855</wp:posOffset>
            </wp:positionV>
            <wp:extent cx="1003300" cy="1524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8">
                      <a:extLst>
                        <a:ext uri="{28A0092B-C50C-407E-A947-70E740481C1C}"/>
                      </a:extLst>
                    </a:blip>
                    <a:srcRect/>
                    <a:stretch>
                      <a:fillRect/>
                    </a:stretch>
                  </pic:blipFill>
                  <pic:spPr bwMode="auto">
                    <a:xfrm>
                      <a:off x="0" y="0"/>
                      <a:ext cx="1003300" cy="15240"/>
                    </a:xfrm>
                    <a:prstGeom prst="rect">
                      <a:avLst/>
                    </a:prstGeom>
                    <a:noFill/>
                  </pic:spPr>
                </pic:pic>
              </a:graphicData>
            </a:graphic>
          </wp:anchor>
        </w:drawing>
      </w:r>
    </w:p>
    <w:p>
      <w:pPr>
        <w:jc w:val="both"/>
        <w:ind w:left="2247"/>
        <w:spacing w:after="0" w:line="236" w:lineRule="auto"/>
        <w:rPr>
          <w:sz w:val="20"/>
          <w:szCs w:val="20"/>
          <w:color w:val="auto"/>
        </w:rPr>
      </w:pPr>
      <w:r>
        <w:rPr>
          <w:rFonts w:ascii="Times New Roman" w:cs="Times New Roman" w:eastAsia="Times New Roman" w:hAnsi="Times New Roman"/>
          <w:sz w:val="24"/>
          <w:szCs w:val="24"/>
          <w:b w:val="1"/>
          <w:bCs w:val="1"/>
          <w:u w:val="single" w:color="auto"/>
          <w:color w:val="FF0000"/>
        </w:rPr>
        <w:t>Статья</w:t>
      </w:r>
      <w:r>
        <w:rPr>
          <w:rFonts w:ascii="Times New Roman" w:cs="Times New Roman" w:eastAsia="Times New Roman" w:hAnsi="Times New Roman"/>
          <w:sz w:val="24"/>
          <w:szCs w:val="24"/>
          <w:b w:val="1"/>
          <w:bCs w:val="1"/>
          <w:color w:val="FF0000"/>
        </w:rPr>
        <w:t xml:space="preserve"> </w:t>
      </w:r>
      <w:r>
        <w:rPr>
          <w:rFonts w:ascii="Times New Roman" w:cs="Times New Roman" w:eastAsia="Times New Roman" w:hAnsi="Times New Roman"/>
          <w:sz w:val="24"/>
          <w:szCs w:val="24"/>
          <w:b w:val="1"/>
          <w:bCs w:val="1"/>
          <w:u w:val="single" w:color="auto"/>
          <w:color w:val="FF0000"/>
        </w:rPr>
        <w:t>45.</w:t>
      </w:r>
      <w:r>
        <w:rPr>
          <w:rFonts w:ascii="Times New Roman" w:cs="Times New Roman" w:eastAsia="Times New Roman" w:hAnsi="Times New Roman"/>
          <w:sz w:val="24"/>
          <w:szCs w:val="24"/>
          <w:b w:val="1"/>
          <w:bCs w:val="1"/>
          <w:color w:val="FF0000"/>
        </w:rPr>
        <w:t xml:space="preserve"> </w:t>
      </w:r>
      <w:r>
        <w:rPr>
          <w:rFonts w:ascii="Times New Roman" w:cs="Times New Roman" w:eastAsia="Times New Roman" w:hAnsi="Times New Roman"/>
          <w:sz w:val="24"/>
          <w:szCs w:val="24"/>
          <w:color w:val="080808"/>
        </w:rPr>
        <w:t>Защита прав обучающихся,</w:t>
      </w:r>
      <w:r>
        <w:rPr>
          <w:rFonts w:ascii="Times New Roman" w:cs="Times New Roman" w:eastAsia="Times New Roman" w:hAnsi="Times New Roman"/>
          <w:sz w:val="24"/>
          <w:szCs w:val="24"/>
          <w:b w:val="1"/>
          <w:bCs w:val="1"/>
          <w:color w:val="FF0000"/>
        </w:rPr>
        <w:t xml:space="preserve"> </w:t>
      </w:r>
      <w:r>
        <w:rPr>
          <w:rFonts w:ascii="Times New Roman" w:cs="Times New Roman" w:eastAsia="Times New Roman" w:hAnsi="Times New Roman"/>
          <w:sz w:val="24"/>
          <w:szCs w:val="24"/>
          <w:color w:val="080808"/>
        </w:rPr>
        <w:t>родителей (законных представителей) несовершеннолетних обучающихся.</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111125</wp:posOffset>
            </wp:positionH>
            <wp:positionV relativeFrom="paragraph">
              <wp:posOffset>229235</wp:posOffset>
            </wp:positionV>
            <wp:extent cx="708025" cy="66294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9">
                      <a:extLst>
                        <a:ext uri="{28A0092B-C50C-407E-A947-70E740481C1C}"/>
                      </a:extLst>
                    </a:blip>
                    <a:srcRect/>
                    <a:stretch>
                      <a:fillRect/>
                    </a:stretch>
                  </pic:blipFill>
                  <pic:spPr bwMode="auto">
                    <a:xfrm>
                      <a:off x="0" y="0"/>
                      <a:ext cx="708025" cy="6629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1827"/>
        <w:spacing w:after="0"/>
        <w:rPr>
          <w:sz w:val="20"/>
          <w:szCs w:val="20"/>
          <w:color w:val="auto"/>
        </w:rPr>
      </w:pPr>
      <w:r>
        <w:rPr>
          <w:rFonts w:ascii="Constantia" w:cs="Constantia" w:eastAsia="Constantia" w:hAnsi="Constantia"/>
          <w:sz w:val="22"/>
          <w:szCs w:val="22"/>
          <w:b w:val="1"/>
          <w:bCs w:val="1"/>
          <w:color w:val="auto"/>
        </w:rPr>
        <w:t>ОБУЧЕНИЕ НА РАЗНЫХ ЯЗЫКАХ</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both"/>
        <w:ind w:left="7" w:firstLine="708"/>
        <w:spacing w:after="0" w:line="236" w:lineRule="auto"/>
        <w:rPr>
          <w:sz w:val="20"/>
          <w:szCs w:val="20"/>
          <w:color w:val="auto"/>
        </w:rPr>
      </w:pPr>
      <w:r>
        <w:rPr>
          <w:rFonts w:ascii="Times New Roman" w:cs="Times New Roman" w:eastAsia="Times New Roman" w:hAnsi="Times New Roman"/>
          <w:sz w:val="24"/>
          <w:szCs w:val="24"/>
          <w:color w:val="080808"/>
        </w:rPr>
        <w:t>Начнем с того, что в Российской Федерации гарантируется получение образования на государственном языке Российской Федерации, а также выбор языка обучения</w:t>
      </w:r>
    </w:p>
    <w:p>
      <w:pPr>
        <w:spacing w:after="0" w:line="14" w:lineRule="exact"/>
        <w:rPr>
          <w:sz w:val="20"/>
          <w:szCs w:val="20"/>
          <w:color w:val="auto"/>
        </w:rPr>
      </w:pPr>
    </w:p>
    <w:p>
      <w:pPr>
        <w:ind w:left="7" w:hanging="7"/>
        <w:spacing w:after="0" w:line="234" w:lineRule="auto"/>
        <w:tabs>
          <w:tab w:leader="none" w:pos="285" w:val="left"/>
        </w:tabs>
        <w:numPr>
          <w:ilvl w:val="0"/>
          <w:numId w:val="28"/>
        </w:numPr>
        <w:rPr>
          <w:rFonts w:ascii="Times New Roman" w:cs="Times New Roman" w:eastAsia="Times New Roman" w:hAnsi="Times New Roman"/>
          <w:sz w:val="24"/>
          <w:szCs w:val="24"/>
          <w:color w:val="080808"/>
        </w:rPr>
      </w:pPr>
      <w:r>
        <w:rPr>
          <w:rFonts w:ascii="Times New Roman" w:cs="Times New Roman" w:eastAsia="Times New Roman" w:hAnsi="Times New Roman"/>
          <w:sz w:val="24"/>
          <w:szCs w:val="24"/>
          <w:color w:val="080808"/>
        </w:rPr>
        <w:t>воспитания в пределах возможностей, предоставляемых системой образования.</w:t>
      </w:r>
    </w:p>
    <w:p>
      <w:pPr>
        <w:spacing w:after="0" w:line="13" w:lineRule="exact"/>
        <w:rPr>
          <w:rFonts w:ascii="Times New Roman" w:cs="Times New Roman" w:eastAsia="Times New Roman" w:hAnsi="Times New Roman"/>
          <w:sz w:val="24"/>
          <w:szCs w:val="24"/>
          <w:color w:val="080808"/>
        </w:rPr>
      </w:pPr>
    </w:p>
    <w:p>
      <w:pPr>
        <w:jc w:val="both"/>
        <w:ind w:left="7" w:firstLine="708"/>
        <w:spacing w:after="0" w:line="238" w:lineRule="auto"/>
        <w:rPr>
          <w:rFonts w:ascii="Times New Roman" w:cs="Times New Roman" w:eastAsia="Times New Roman" w:hAnsi="Times New Roman"/>
          <w:sz w:val="24"/>
          <w:szCs w:val="24"/>
          <w:color w:val="080808"/>
        </w:rPr>
      </w:pPr>
      <w:r>
        <w:rPr>
          <w:rFonts w:ascii="Times New Roman" w:cs="Times New Roman" w:eastAsia="Times New Roman" w:hAnsi="Times New Roman"/>
          <w:sz w:val="24"/>
          <w:szCs w:val="24"/>
          <w:color w:val="080808"/>
        </w:rPr>
        <w:t>Граждане Российской Федерации имеют право на получение дошкольного, начального общего и основного общего образования на родном языке из числа языков народов Российской Федерации, а также право на изучение родного языка из числа языков народов Российской Федерации.</w:t>
      </w:r>
    </w:p>
    <w:p>
      <w:pPr>
        <w:spacing w:after="0" w:line="14" w:lineRule="exact"/>
        <w:rPr>
          <w:rFonts w:ascii="Times New Roman" w:cs="Times New Roman" w:eastAsia="Times New Roman" w:hAnsi="Times New Roman"/>
          <w:sz w:val="24"/>
          <w:szCs w:val="24"/>
          <w:color w:val="080808"/>
        </w:rPr>
      </w:pPr>
    </w:p>
    <w:p>
      <w:pPr>
        <w:jc w:val="both"/>
        <w:ind w:left="7" w:firstLine="701"/>
        <w:spacing w:after="0" w:line="236" w:lineRule="auto"/>
        <w:tabs>
          <w:tab w:leader="none" w:pos="1094" w:val="left"/>
        </w:tabs>
        <w:numPr>
          <w:ilvl w:val="1"/>
          <w:numId w:val="28"/>
        </w:numPr>
        <w:rPr>
          <w:rFonts w:ascii="Times New Roman" w:cs="Times New Roman" w:eastAsia="Times New Roman" w:hAnsi="Times New Roman"/>
          <w:sz w:val="24"/>
          <w:szCs w:val="24"/>
          <w:color w:val="080808"/>
        </w:rPr>
      </w:pPr>
      <w:r>
        <w:rPr>
          <w:rFonts w:ascii="Times New Roman" w:cs="Times New Roman" w:eastAsia="Times New Roman" w:hAnsi="Times New Roman"/>
          <w:sz w:val="24"/>
          <w:szCs w:val="24"/>
          <w:color w:val="080808"/>
        </w:rPr>
        <w:t>том случае, если вы живете на территории республики Российской Федерации, то в вашем детском саду может вводиться преподавание и изучение государственных</w:t>
      </w:r>
    </w:p>
    <w:p>
      <w:pPr>
        <w:sectPr>
          <w:pgSz w:w="8400" w:h="11906" w:orient="portrait"/>
          <w:cols w:equalWidth="0" w:num="1">
            <w:col w:w="6407"/>
          </w:cols>
          <w:pgMar w:left="1133" w:top="854" w:right="850" w:bottom="149" w:gutter="0" w:footer="0" w:header="0"/>
        </w:sectPr>
      </w:pPr>
    </w:p>
    <w:p>
      <w:pPr>
        <w:spacing w:after="0" w:line="222" w:lineRule="exact"/>
        <w:rPr>
          <w:sz w:val="20"/>
          <w:szCs w:val="20"/>
          <w:color w:val="auto"/>
        </w:rPr>
      </w:pPr>
    </w:p>
    <w:p>
      <w:pPr>
        <w:jc w:val="center"/>
        <w:ind w:right="-6"/>
        <w:spacing w:after="0"/>
        <w:rPr>
          <w:sz w:val="20"/>
          <w:szCs w:val="20"/>
          <w:color w:val="auto"/>
        </w:rPr>
      </w:pPr>
      <w:r>
        <w:rPr>
          <w:rFonts w:ascii="Calibri" w:cs="Calibri" w:eastAsia="Calibri" w:hAnsi="Calibri"/>
          <w:sz w:val="22"/>
          <w:szCs w:val="22"/>
          <w:color w:val="auto"/>
        </w:rPr>
        <w:t>35</w:t>
      </w:r>
    </w:p>
    <w:p>
      <w:pPr>
        <w:sectPr>
          <w:pgSz w:w="8400" w:h="11906" w:orient="portrait"/>
          <w:cols w:equalWidth="0" w:num="1">
            <w:col w:w="6407"/>
          </w:cols>
          <w:pgMar w:left="1133" w:top="854" w:right="850" w:bottom="149" w:gutter="0" w:footer="0" w:header="0"/>
          <w:type w:val="continuous"/>
        </w:sectPr>
      </w:pPr>
    </w:p>
    <w:p>
      <w:pPr>
        <w:jc w:val="both"/>
        <w:spacing w:after="0" w:line="234" w:lineRule="auto"/>
        <w:rPr>
          <w:sz w:val="20"/>
          <w:szCs w:val="20"/>
          <w:color w:val="auto"/>
        </w:rPr>
      </w:pPr>
      <w:r>
        <w:rPr>
          <w:rFonts w:ascii="Times New Roman" w:cs="Times New Roman" w:eastAsia="Times New Roman" w:hAnsi="Times New Roman"/>
          <w:sz w:val="24"/>
          <w:szCs w:val="24"/>
          <w:color w:val="080808"/>
        </w:rPr>
        <w:t>языков республик Российской Федерации в соответствии с законодательством республик Российской Федерации.</w:t>
      </w:r>
    </w:p>
    <w:p>
      <w:pPr>
        <w:spacing w:after="0" w:line="14" w:lineRule="exact"/>
        <w:rPr>
          <w:sz w:val="20"/>
          <w:szCs w:val="20"/>
          <w:color w:val="auto"/>
        </w:rPr>
      </w:pPr>
    </w:p>
    <w:p>
      <w:pPr>
        <w:jc w:val="both"/>
        <w:ind w:firstLine="708"/>
        <w:spacing w:after="0" w:line="238" w:lineRule="auto"/>
        <w:rPr>
          <w:sz w:val="20"/>
          <w:szCs w:val="20"/>
          <w:color w:val="auto"/>
        </w:rPr>
      </w:pPr>
      <w:r>
        <w:rPr>
          <w:rFonts w:ascii="Times New Roman" w:cs="Times New Roman" w:eastAsia="Times New Roman" w:hAnsi="Times New Roman"/>
          <w:sz w:val="24"/>
          <w:szCs w:val="24"/>
          <w:color w:val="080808"/>
        </w:rPr>
        <w:t>В любом случае, преподавание и изучение государственных языков республик Российской Федерации, родных языков из числа языков народов Российской Федерации осуществляются в соответствии с федеральными государственными образовательными стандартами. Их изучение не должно осуществляться в ущерб преподаванию и изучению русского языка.</w:t>
      </w:r>
    </w:p>
    <w:p>
      <w:pPr>
        <w:spacing w:after="0" w:line="2"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24"/>
          <w:szCs w:val="24"/>
          <w:color w:val="080808"/>
        </w:rPr>
        <w:t>Ключевой оговоркой в данном случае является –  «в</w:t>
      </w:r>
    </w:p>
    <w:p>
      <w:pPr>
        <w:spacing w:after="0" w:line="13"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24"/>
          <w:szCs w:val="24"/>
          <w:color w:val="080808"/>
        </w:rPr>
        <w:t>пределах возможностей, предоставляемых системой образования». Для того чтобы права на обучение на родном языке или на его изучение реализовались, местные власти создают соответствующие образовательные организации, классы, группы, а также условия для их функционирования.</w:t>
      </w:r>
    </w:p>
    <w:p>
      <w:pPr>
        <w:spacing w:after="0" w:line="17" w:lineRule="exact"/>
        <w:rPr>
          <w:sz w:val="20"/>
          <w:szCs w:val="20"/>
          <w:color w:val="auto"/>
        </w:rPr>
      </w:pPr>
    </w:p>
    <w:p>
      <w:pPr>
        <w:ind w:firstLine="701"/>
        <w:spacing w:after="0" w:line="234" w:lineRule="auto"/>
        <w:tabs>
          <w:tab w:leader="none" w:pos="953" w:val="left"/>
        </w:tabs>
        <w:numPr>
          <w:ilvl w:val="0"/>
          <w:numId w:val="29"/>
        </w:numPr>
        <w:rPr>
          <w:rFonts w:ascii="Times New Roman" w:cs="Times New Roman" w:eastAsia="Times New Roman" w:hAnsi="Times New Roman"/>
          <w:sz w:val="24"/>
          <w:szCs w:val="24"/>
          <w:color w:val="080808"/>
        </w:rPr>
      </w:pPr>
      <w:r>
        <w:rPr>
          <w:rFonts w:ascii="Times New Roman" w:cs="Times New Roman" w:eastAsia="Times New Roman" w:hAnsi="Times New Roman"/>
          <w:sz w:val="24"/>
          <w:szCs w:val="24"/>
          <w:color w:val="080808"/>
        </w:rPr>
        <w:t>конкретном детском саду язык (языки) образования определяются локальными нормативными актами.</w:t>
      </w:r>
    </w:p>
    <w:p>
      <w:pPr>
        <w:spacing w:after="0" w:line="13" w:lineRule="exact"/>
        <w:rPr>
          <w:rFonts w:ascii="Times New Roman" w:cs="Times New Roman" w:eastAsia="Times New Roman" w:hAnsi="Times New Roman"/>
          <w:sz w:val="24"/>
          <w:szCs w:val="24"/>
          <w:color w:val="080808"/>
        </w:rPr>
      </w:pPr>
    </w:p>
    <w:p>
      <w:pPr>
        <w:jc w:val="both"/>
        <w:ind w:firstLine="708"/>
        <w:spacing w:after="0" w:line="236" w:lineRule="auto"/>
        <w:rPr>
          <w:rFonts w:ascii="Times New Roman" w:cs="Times New Roman" w:eastAsia="Times New Roman" w:hAnsi="Times New Roman"/>
          <w:sz w:val="24"/>
          <w:szCs w:val="24"/>
          <w:color w:val="080808"/>
        </w:rPr>
      </w:pPr>
      <w:r>
        <w:rPr>
          <w:rFonts w:ascii="Times New Roman" w:cs="Times New Roman" w:eastAsia="Times New Roman" w:hAnsi="Times New Roman"/>
          <w:sz w:val="24"/>
          <w:szCs w:val="24"/>
          <w:color w:val="080808"/>
        </w:rPr>
        <w:t>Образование может быть получено на иностранном языке в соответствии с образовательной программой и в порядке, установленном законодательством об образовании и</w:t>
      </w:r>
    </w:p>
    <w:p>
      <w:pPr>
        <w:spacing w:after="0" w:line="14" w:lineRule="exact"/>
        <w:rPr>
          <w:rFonts w:ascii="Times New Roman" w:cs="Times New Roman" w:eastAsia="Times New Roman" w:hAnsi="Times New Roman"/>
          <w:sz w:val="24"/>
          <w:szCs w:val="24"/>
          <w:color w:val="080808"/>
        </w:rPr>
      </w:pPr>
    </w:p>
    <w:p>
      <w:pPr>
        <w:jc w:val="both"/>
        <w:spacing w:after="0" w:line="239" w:lineRule="auto"/>
        <w:rPr>
          <w:rFonts w:ascii="Times New Roman" w:cs="Times New Roman" w:eastAsia="Times New Roman" w:hAnsi="Times New Roman"/>
          <w:sz w:val="24"/>
          <w:szCs w:val="24"/>
          <w:color w:val="080808"/>
        </w:rPr>
      </w:pPr>
      <w:r>
        <w:rPr>
          <w:rFonts w:ascii="Times New Roman" w:cs="Times New Roman" w:eastAsia="Times New Roman" w:hAnsi="Times New Roman"/>
          <w:sz w:val="24"/>
          <w:szCs w:val="24"/>
          <w:color w:val="080808"/>
        </w:rPr>
        <w:t>локальными нормативными актами организации, осуществляющей образовательную деятельность. Сейчас стало достаточно общепринято отдавать детей в детские сады, где изучаются иностранные языки, но при этом сам образовательный процесс организован на русском языке. Однако некоторые частные детские сады позиционируют себя как би- и даже три-лингвальные. Закон не запрещает обучать детей в детском саду на иностранном языке (хотя такая практика, конечно, существенно менее распространена, чем образование на иностранном языке в старшей школе, в вузах и т.п.).</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181610</wp:posOffset>
            </wp:positionV>
            <wp:extent cx="1361440" cy="55308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0">
                      <a:extLst>
                        <a:ext uri="{28A0092B-C50C-407E-A947-70E740481C1C}"/>
                      </a:extLst>
                    </a:blip>
                    <a:srcRect/>
                    <a:stretch>
                      <a:fillRect/>
                    </a:stretch>
                  </pic:blipFill>
                  <pic:spPr bwMode="auto">
                    <a:xfrm>
                      <a:off x="0" y="0"/>
                      <a:ext cx="1361440" cy="553085"/>
                    </a:xfrm>
                    <a:prstGeom prst="rect">
                      <a:avLst/>
                    </a:prstGeom>
                    <a:noFill/>
                  </pic:spPr>
                </pic:pic>
              </a:graphicData>
            </a:graphic>
          </wp:anchor>
        </w:drawing>
      </w:r>
    </w:p>
    <w:p>
      <w:pPr>
        <w:spacing w:after="0" w:line="257" w:lineRule="exact"/>
        <w:rPr>
          <w:sz w:val="20"/>
          <w:szCs w:val="20"/>
          <w:color w:val="auto"/>
        </w:rPr>
      </w:pPr>
    </w:p>
    <w:p>
      <w:pPr>
        <w:ind w:left="2520"/>
        <w:spacing w:after="0"/>
        <w:rPr>
          <w:sz w:val="20"/>
          <w:szCs w:val="20"/>
          <w:color w:val="auto"/>
        </w:rPr>
      </w:pPr>
      <w:r>
        <w:rPr>
          <w:rFonts w:ascii="Times New Roman" w:cs="Times New Roman" w:eastAsia="Times New Roman" w:hAnsi="Times New Roman"/>
          <w:sz w:val="24"/>
          <w:szCs w:val="24"/>
          <w:b w:val="1"/>
          <w:bCs w:val="1"/>
          <w:u w:val="single" w:color="auto"/>
          <w:color w:val="FF0000"/>
        </w:rPr>
        <w:t>Статья</w:t>
      </w:r>
      <w:r>
        <w:rPr>
          <w:rFonts w:ascii="Times New Roman" w:cs="Times New Roman" w:eastAsia="Times New Roman" w:hAnsi="Times New Roman"/>
          <w:sz w:val="24"/>
          <w:szCs w:val="24"/>
          <w:b w:val="1"/>
          <w:bCs w:val="1"/>
          <w:color w:val="FF0000"/>
        </w:rPr>
        <w:t xml:space="preserve"> </w:t>
      </w:r>
      <w:r>
        <w:rPr>
          <w:rFonts w:ascii="Times New Roman" w:cs="Times New Roman" w:eastAsia="Times New Roman" w:hAnsi="Times New Roman"/>
          <w:sz w:val="24"/>
          <w:szCs w:val="24"/>
          <w:b w:val="1"/>
          <w:bCs w:val="1"/>
          <w:u w:val="single" w:color="auto"/>
          <w:color w:val="FF0000"/>
        </w:rPr>
        <w:t>14</w:t>
      </w:r>
      <w:r>
        <w:rPr>
          <w:rFonts w:ascii="Times New Roman" w:cs="Times New Roman" w:eastAsia="Times New Roman" w:hAnsi="Times New Roman"/>
          <w:sz w:val="24"/>
          <w:szCs w:val="24"/>
          <w:color w:val="000000"/>
        </w:rPr>
        <w:t>.</w:t>
      </w:r>
      <w:r>
        <w:rPr>
          <w:rFonts w:ascii="Times New Roman" w:cs="Times New Roman" w:eastAsia="Times New Roman" w:hAnsi="Times New Roman"/>
          <w:sz w:val="24"/>
          <w:szCs w:val="24"/>
          <w:b w:val="1"/>
          <w:bCs w:val="1"/>
          <w:color w:val="FF0000"/>
        </w:rPr>
        <w:t xml:space="preserve"> </w:t>
      </w:r>
      <w:r>
        <w:rPr>
          <w:rFonts w:ascii="Times New Roman" w:cs="Times New Roman" w:eastAsia="Times New Roman" w:hAnsi="Times New Roman"/>
          <w:sz w:val="24"/>
          <w:szCs w:val="24"/>
          <w:color w:val="000000"/>
        </w:rPr>
        <w:t>Язык образования.</w:t>
      </w:r>
    </w:p>
    <w:p>
      <w:pPr>
        <w:sectPr>
          <w:pgSz w:w="8400" w:h="11906" w:orient="portrait"/>
          <w:cols w:equalWidth="0" w:num="1">
            <w:col w:w="6400"/>
          </w:cols>
          <w:pgMar w:left="1140" w:top="854" w:right="850" w:bottom="149"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spacing w:after="0"/>
        <w:rPr>
          <w:sz w:val="20"/>
          <w:szCs w:val="20"/>
          <w:color w:val="auto"/>
        </w:rPr>
      </w:pPr>
      <w:r>
        <w:rPr>
          <w:rFonts w:ascii="Calibri" w:cs="Calibri" w:eastAsia="Calibri" w:hAnsi="Calibri"/>
          <w:sz w:val="22"/>
          <w:szCs w:val="22"/>
          <w:color w:val="auto"/>
        </w:rPr>
        <w:t>36</w:t>
      </w:r>
    </w:p>
    <w:p>
      <w:pPr>
        <w:sectPr>
          <w:pgSz w:w="8400" w:h="11906" w:orient="portrait"/>
          <w:cols w:equalWidth="0" w:num="1">
            <w:col w:w="6400"/>
          </w:cols>
          <w:pgMar w:left="1140" w:top="854" w:right="850" w:bottom="149" w:gutter="0" w:footer="0" w:header="0"/>
          <w:type w:val="continuous"/>
        </w:sectPr>
      </w:pPr>
    </w:p>
    <w:p>
      <w:pPr>
        <w:jc w:val="center"/>
        <w:spacing w:after="0"/>
        <w:rPr>
          <w:sz w:val="20"/>
          <w:szCs w:val="20"/>
          <w:color w:val="auto"/>
        </w:rPr>
      </w:pPr>
      <w:r>
        <w:rPr>
          <w:rFonts w:ascii="Constantia" w:cs="Constantia" w:eastAsia="Constantia" w:hAnsi="Constantia"/>
          <w:sz w:val="22"/>
          <w:szCs w:val="22"/>
          <w:b w:val="1"/>
          <w:bCs w:val="1"/>
          <w:color w:val="auto"/>
        </w:rPr>
        <w:t>СОЦИАЛЬНЫЕ ГАРАНТИИ</w:t>
      </w:r>
    </w:p>
    <w:p>
      <w:pPr>
        <w:spacing w:after="0" w:line="274" w:lineRule="exact"/>
        <w:rPr>
          <w:sz w:val="20"/>
          <w:szCs w:val="20"/>
          <w:color w:val="auto"/>
        </w:rPr>
      </w:pPr>
    </w:p>
    <w:p>
      <w:pPr>
        <w:jc w:val="center"/>
        <w:spacing w:after="0"/>
        <w:rPr>
          <w:sz w:val="20"/>
          <w:szCs w:val="20"/>
          <w:color w:val="auto"/>
        </w:rPr>
      </w:pPr>
      <w:r>
        <w:rPr>
          <w:rFonts w:ascii="Constantia" w:cs="Constantia" w:eastAsia="Constantia" w:hAnsi="Constantia"/>
          <w:sz w:val="22"/>
          <w:szCs w:val="22"/>
          <w:b w:val="1"/>
          <w:bCs w:val="1"/>
          <w:color w:val="auto"/>
        </w:rPr>
        <w:t>ОРГАНИЗАЦИЯ ПИТАНИЯ ОБУЧАЮЩИХСЯ</w:t>
      </w:r>
    </w:p>
    <w:p>
      <w:pPr>
        <w:spacing w:after="0" w:line="274" w:lineRule="exact"/>
        <w:rPr>
          <w:sz w:val="20"/>
          <w:szCs w:val="20"/>
          <w:color w:val="auto"/>
        </w:rPr>
      </w:pPr>
    </w:p>
    <w:p>
      <w:pPr>
        <w:ind w:left="1380"/>
        <w:spacing w:after="0"/>
        <w:rPr>
          <w:sz w:val="20"/>
          <w:szCs w:val="20"/>
          <w:color w:val="auto"/>
        </w:rPr>
      </w:pPr>
      <w:r>
        <w:rPr>
          <w:rFonts w:ascii="Times New Roman" w:cs="Times New Roman" w:eastAsia="Times New Roman" w:hAnsi="Times New Roman"/>
          <w:sz w:val="24"/>
          <w:szCs w:val="24"/>
          <w:color w:val="080808"/>
        </w:rPr>
        <w:t>Закон не очень много говорит о питании, тем не</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19050</wp:posOffset>
            </wp:positionH>
            <wp:positionV relativeFrom="paragraph">
              <wp:posOffset>-106045</wp:posOffset>
            </wp:positionV>
            <wp:extent cx="733425" cy="68834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1">
                      <a:extLst>
                        <a:ext uri="{28A0092B-C50C-407E-A947-70E740481C1C}"/>
                      </a:extLst>
                    </a:blip>
                    <a:srcRect/>
                    <a:stretch>
                      <a:fillRect/>
                    </a:stretch>
                  </pic:blipFill>
                  <pic:spPr bwMode="auto">
                    <a:xfrm>
                      <a:off x="0" y="0"/>
                      <a:ext cx="733425" cy="688340"/>
                    </a:xfrm>
                    <a:prstGeom prst="rect">
                      <a:avLst/>
                    </a:prstGeom>
                    <a:noFill/>
                  </pic:spPr>
                </pic:pic>
              </a:graphicData>
            </a:graphic>
          </wp:anchor>
        </w:drawing>
      </w:r>
    </w:p>
    <w:p>
      <w:pPr>
        <w:ind w:left="1380"/>
        <w:spacing w:after="0"/>
        <w:tabs>
          <w:tab w:leader="none" w:pos="2560" w:val="left"/>
          <w:tab w:leader="none" w:pos="4260" w:val="left"/>
          <w:tab w:leader="none" w:pos="5600" w:val="left"/>
        </w:tabs>
        <w:rPr>
          <w:sz w:val="20"/>
          <w:szCs w:val="20"/>
          <w:color w:val="auto"/>
        </w:rPr>
      </w:pPr>
      <w:r>
        <w:rPr>
          <w:rFonts w:ascii="Times New Roman" w:cs="Times New Roman" w:eastAsia="Times New Roman" w:hAnsi="Times New Roman"/>
          <w:sz w:val="24"/>
          <w:szCs w:val="24"/>
          <w:color w:val="080808"/>
        </w:rPr>
        <w:t>менее,</w:t>
      </w:r>
      <w:r>
        <w:rPr>
          <w:sz w:val="20"/>
          <w:szCs w:val="20"/>
          <w:color w:val="auto"/>
        </w:rPr>
        <w:tab/>
      </w:r>
      <w:r>
        <w:rPr>
          <w:rFonts w:ascii="Times New Roman" w:cs="Times New Roman" w:eastAsia="Times New Roman" w:hAnsi="Times New Roman"/>
          <w:sz w:val="24"/>
          <w:szCs w:val="24"/>
          <w:color w:val="080808"/>
        </w:rPr>
        <w:t>расписание</w:t>
      </w:r>
      <w:r>
        <w:rPr>
          <w:sz w:val="20"/>
          <w:szCs w:val="20"/>
          <w:color w:val="auto"/>
        </w:rPr>
        <w:tab/>
      </w:r>
      <w:r>
        <w:rPr>
          <w:rFonts w:ascii="Times New Roman" w:cs="Times New Roman" w:eastAsia="Times New Roman" w:hAnsi="Times New Roman"/>
          <w:sz w:val="24"/>
          <w:szCs w:val="24"/>
          <w:color w:val="080808"/>
        </w:rPr>
        <w:t>занятий</w:t>
      </w:r>
      <w:r>
        <w:rPr>
          <w:sz w:val="20"/>
          <w:szCs w:val="20"/>
          <w:color w:val="auto"/>
        </w:rPr>
        <w:tab/>
      </w:r>
      <w:r>
        <w:rPr>
          <w:rFonts w:ascii="Times New Roman" w:cs="Times New Roman" w:eastAsia="Times New Roman" w:hAnsi="Times New Roman"/>
          <w:sz w:val="24"/>
          <w:szCs w:val="24"/>
          <w:color w:val="080808"/>
        </w:rPr>
        <w:t>должно</w:t>
      </w:r>
    </w:p>
    <w:p>
      <w:pPr>
        <w:spacing w:after="0" w:line="12" w:lineRule="exact"/>
        <w:rPr>
          <w:sz w:val="20"/>
          <w:szCs w:val="20"/>
          <w:color w:val="auto"/>
        </w:rPr>
      </w:pPr>
    </w:p>
    <w:p>
      <w:pPr>
        <w:ind w:left="1380"/>
        <w:spacing w:after="0" w:line="234" w:lineRule="auto"/>
        <w:rPr>
          <w:sz w:val="20"/>
          <w:szCs w:val="20"/>
          <w:color w:val="auto"/>
        </w:rPr>
      </w:pPr>
      <w:r>
        <w:rPr>
          <w:rFonts w:ascii="Times New Roman" w:cs="Times New Roman" w:eastAsia="Times New Roman" w:hAnsi="Times New Roman"/>
          <w:sz w:val="24"/>
          <w:szCs w:val="24"/>
          <w:color w:val="080808"/>
        </w:rPr>
        <w:t>предусматривать перерыв достаточной продолжительности для питания обучающихся,</w:t>
      </w:r>
    </w:p>
    <w:p>
      <w:pPr>
        <w:spacing w:after="0" w:line="2" w:lineRule="exact"/>
        <w:rPr>
          <w:sz w:val="20"/>
          <w:szCs w:val="20"/>
          <w:color w:val="auto"/>
        </w:rPr>
      </w:pPr>
    </w:p>
    <w:p>
      <w:pPr>
        <w:ind w:left="1380"/>
        <w:spacing w:after="0"/>
        <w:tabs>
          <w:tab w:leader="none" w:pos="1920" w:val="left"/>
          <w:tab w:leader="none" w:pos="3660" w:val="left"/>
          <w:tab w:leader="none" w:pos="4960" w:val="left"/>
        </w:tabs>
        <w:rPr>
          <w:sz w:val="20"/>
          <w:szCs w:val="20"/>
          <w:color w:val="auto"/>
        </w:rPr>
      </w:pPr>
      <w:r>
        <w:rPr>
          <w:rFonts w:ascii="Times New Roman" w:cs="Times New Roman" w:eastAsia="Times New Roman" w:hAnsi="Times New Roman"/>
          <w:sz w:val="24"/>
          <w:szCs w:val="24"/>
          <w:color w:val="080808"/>
        </w:rPr>
        <w:t>а</w:t>
      </w:r>
      <w:r>
        <w:rPr>
          <w:sz w:val="20"/>
          <w:szCs w:val="20"/>
          <w:color w:val="auto"/>
        </w:rPr>
        <w:tab/>
      </w:r>
      <w:r>
        <w:rPr>
          <w:rFonts w:ascii="Times New Roman" w:cs="Times New Roman" w:eastAsia="Times New Roman" w:hAnsi="Times New Roman"/>
          <w:sz w:val="24"/>
          <w:szCs w:val="24"/>
          <w:color w:val="080808"/>
        </w:rPr>
        <w:t>организация</w:t>
      </w:r>
      <w:r>
        <w:rPr>
          <w:sz w:val="20"/>
          <w:szCs w:val="20"/>
          <w:color w:val="auto"/>
        </w:rPr>
        <w:tab/>
      </w:r>
      <w:r>
        <w:rPr>
          <w:rFonts w:ascii="Times New Roman" w:cs="Times New Roman" w:eastAsia="Times New Roman" w:hAnsi="Times New Roman"/>
          <w:sz w:val="24"/>
          <w:szCs w:val="24"/>
          <w:color w:val="080808"/>
        </w:rPr>
        <w:t>питания</w:t>
      </w:r>
      <w:r>
        <w:rPr>
          <w:sz w:val="20"/>
          <w:szCs w:val="20"/>
          <w:color w:val="auto"/>
        </w:rPr>
        <w:tab/>
      </w:r>
      <w:r>
        <w:rPr>
          <w:rFonts w:ascii="Times New Roman" w:cs="Times New Roman" w:eastAsia="Times New Roman" w:hAnsi="Times New Roman"/>
          <w:sz w:val="24"/>
          <w:szCs w:val="24"/>
          <w:color w:val="080808"/>
        </w:rPr>
        <w:t>обучающихся</w:t>
      </w:r>
    </w:p>
    <w:p>
      <w:pPr>
        <w:spacing w:after="0" w:line="12" w:lineRule="exact"/>
        <w:rPr>
          <w:sz w:val="20"/>
          <w:szCs w:val="20"/>
          <w:color w:val="auto"/>
        </w:rPr>
      </w:pPr>
    </w:p>
    <w:p>
      <w:pPr>
        <w:spacing w:after="0" w:line="234" w:lineRule="auto"/>
        <w:rPr>
          <w:sz w:val="20"/>
          <w:szCs w:val="20"/>
          <w:color w:val="auto"/>
        </w:rPr>
      </w:pPr>
      <w:r>
        <w:rPr>
          <w:rFonts w:ascii="Times New Roman" w:cs="Times New Roman" w:eastAsia="Times New Roman" w:hAnsi="Times New Roman"/>
          <w:sz w:val="24"/>
          <w:szCs w:val="24"/>
          <w:color w:val="080808"/>
        </w:rPr>
        <w:t>возлагается на организацию, осуществляющую образовательную деятельность, то есть на детский сад.</w:t>
      </w:r>
    </w:p>
    <w:p>
      <w:pPr>
        <w:spacing w:after="0" w:line="14" w:lineRule="exact"/>
        <w:rPr>
          <w:sz w:val="20"/>
          <w:szCs w:val="20"/>
          <w:color w:val="auto"/>
        </w:rPr>
      </w:pPr>
    </w:p>
    <w:p>
      <w:pPr>
        <w:jc w:val="both"/>
        <w:ind w:firstLine="701"/>
        <w:spacing w:after="0" w:line="238" w:lineRule="auto"/>
        <w:tabs>
          <w:tab w:leader="none" w:pos="1037" w:val="left"/>
        </w:tabs>
        <w:numPr>
          <w:ilvl w:val="0"/>
          <w:numId w:val="30"/>
        </w:numPr>
        <w:rPr>
          <w:rFonts w:ascii="Times New Roman" w:cs="Times New Roman" w:eastAsia="Times New Roman" w:hAnsi="Times New Roman"/>
          <w:sz w:val="24"/>
          <w:szCs w:val="24"/>
          <w:color w:val="080808"/>
        </w:rPr>
      </w:pPr>
      <w:r>
        <w:rPr>
          <w:rFonts w:ascii="Times New Roman" w:cs="Times New Roman" w:eastAsia="Times New Roman" w:hAnsi="Times New Roman"/>
          <w:sz w:val="24"/>
          <w:szCs w:val="24"/>
          <w:color w:val="080808"/>
        </w:rPr>
        <w:t>вот оплата питания и порядок его организации зависит от того, кто создал данный детский сад. Бесплатного питания закон не предусматривает (за исключением отдельных категорий граждан). Но при этом органы государственной власти субъектов Российской Федерации или органы местного самоуправления, если они финансируют обучение ребенка, вправе профинансировать и его питание.</w:t>
      </w:r>
    </w:p>
    <w:p>
      <w:pPr>
        <w:spacing w:after="0" w:line="16" w:lineRule="exact"/>
        <w:rPr>
          <w:rFonts w:ascii="Times New Roman" w:cs="Times New Roman" w:eastAsia="Times New Roman" w:hAnsi="Times New Roman"/>
          <w:sz w:val="24"/>
          <w:szCs w:val="24"/>
          <w:color w:val="080808"/>
        </w:rPr>
      </w:pPr>
    </w:p>
    <w:p>
      <w:pPr>
        <w:jc w:val="both"/>
        <w:ind w:firstLine="708"/>
        <w:spacing w:after="0" w:line="237" w:lineRule="auto"/>
        <w:rPr>
          <w:rFonts w:ascii="Times New Roman" w:cs="Times New Roman" w:eastAsia="Times New Roman" w:hAnsi="Times New Roman"/>
          <w:sz w:val="24"/>
          <w:szCs w:val="24"/>
          <w:color w:val="080808"/>
        </w:rPr>
      </w:pPr>
      <w:r>
        <w:rPr>
          <w:rFonts w:ascii="Times New Roman" w:cs="Times New Roman" w:eastAsia="Times New Roman" w:hAnsi="Times New Roman"/>
          <w:sz w:val="24"/>
          <w:szCs w:val="24"/>
          <w:color w:val="080808"/>
        </w:rPr>
        <w:t>Случаи и порядок определяются самостоятельно, еще раз повторимся, что обязательств по бесплатному питанию закон, за редким исключением, не предусматривает (см. раздел "Присмотр и уход за дошкольниками").</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6985</wp:posOffset>
            </wp:positionV>
            <wp:extent cx="1301115" cy="53594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2">
                      <a:extLst>
                        <a:ext uri="{28A0092B-C50C-407E-A947-70E740481C1C}"/>
                      </a:extLst>
                    </a:blip>
                    <a:srcRect/>
                    <a:stretch>
                      <a:fillRect/>
                    </a:stretch>
                  </pic:blipFill>
                  <pic:spPr bwMode="auto">
                    <a:xfrm>
                      <a:off x="0" y="0"/>
                      <a:ext cx="1301115" cy="535940"/>
                    </a:xfrm>
                    <a:prstGeom prst="rect">
                      <a:avLst/>
                    </a:prstGeom>
                    <a:noFill/>
                  </pic:spPr>
                </pic:pic>
              </a:graphicData>
            </a:graphic>
          </wp:anchor>
        </w:drawing>
      </w:r>
    </w:p>
    <w:p>
      <w:pPr>
        <w:jc w:val="both"/>
        <w:ind w:left="2260"/>
        <w:spacing w:after="0" w:line="236" w:lineRule="auto"/>
        <w:rPr>
          <w:sz w:val="20"/>
          <w:szCs w:val="20"/>
          <w:color w:val="auto"/>
        </w:rPr>
      </w:pPr>
      <w:r>
        <w:rPr>
          <w:rFonts w:ascii="Times New Roman" w:cs="Times New Roman" w:eastAsia="Times New Roman" w:hAnsi="Times New Roman"/>
          <w:sz w:val="24"/>
          <w:szCs w:val="24"/>
          <w:b w:val="1"/>
          <w:bCs w:val="1"/>
          <w:color w:val="FF0000"/>
        </w:rPr>
        <w:t xml:space="preserve">Статья 34. </w:t>
      </w:r>
      <w:r>
        <w:rPr>
          <w:rFonts w:ascii="Times New Roman" w:cs="Times New Roman" w:eastAsia="Times New Roman" w:hAnsi="Times New Roman"/>
          <w:sz w:val="24"/>
          <w:szCs w:val="24"/>
          <w:color w:val="000000"/>
        </w:rPr>
        <w:t>Основные права</w:t>
      </w:r>
      <w:r>
        <w:rPr>
          <w:rFonts w:ascii="Times New Roman" w:cs="Times New Roman" w:eastAsia="Times New Roman" w:hAnsi="Times New Roman"/>
          <w:sz w:val="24"/>
          <w:szCs w:val="24"/>
          <w:b w:val="1"/>
          <w:bCs w:val="1"/>
          <w:color w:val="FF0000"/>
        </w:rPr>
        <w:t xml:space="preserve"> </w:t>
      </w:r>
      <w:r>
        <w:rPr>
          <w:rFonts w:ascii="Times New Roman" w:cs="Times New Roman" w:eastAsia="Times New Roman" w:hAnsi="Times New Roman"/>
          <w:sz w:val="24"/>
          <w:szCs w:val="24"/>
          <w:color w:val="000000"/>
        </w:rPr>
        <w:t>обучающихся и меры их социальной поддержки и стимулирования.</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1431925</wp:posOffset>
            </wp:positionH>
            <wp:positionV relativeFrom="paragraph">
              <wp:posOffset>-363855</wp:posOffset>
            </wp:positionV>
            <wp:extent cx="996950" cy="1524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3">
                      <a:extLst>
                        <a:ext uri="{28A0092B-C50C-407E-A947-70E740481C1C}"/>
                      </a:extLst>
                    </a:blip>
                    <a:srcRect/>
                    <a:stretch>
                      <a:fillRect/>
                    </a:stretch>
                  </pic:blipFill>
                  <pic:spPr bwMode="auto">
                    <a:xfrm>
                      <a:off x="0" y="0"/>
                      <a:ext cx="996950" cy="15240"/>
                    </a:xfrm>
                    <a:prstGeom prst="rect">
                      <a:avLst/>
                    </a:prstGeom>
                    <a:noFill/>
                  </pic:spPr>
                </pic:pic>
              </a:graphicData>
            </a:graphic>
          </wp:anchor>
        </w:drawing>
      </w:r>
    </w:p>
    <w:p>
      <w:pPr>
        <w:jc w:val="both"/>
        <w:ind w:left="2260"/>
        <w:spacing w:after="0" w:line="234" w:lineRule="auto"/>
        <w:rPr>
          <w:sz w:val="20"/>
          <w:szCs w:val="20"/>
          <w:color w:val="auto"/>
        </w:rPr>
      </w:pPr>
      <w:r>
        <w:rPr>
          <w:rFonts w:ascii="Times New Roman" w:cs="Times New Roman" w:eastAsia="Times New Roman" w:hAnsi="Times New Roman"/>
          <w:sz w:val="24"/>
          <w:szCs w:val="24"/>
          <w:b w:val="1"/>
          <w:bCs w:val="1"/>
          <w:u w:val="single" w:color="auto"/>
          <w:color w:val="FF0000"/>
        </w:rPr>
        <w:t>Статья</w:t>
      </w:r>
      <w:r>
        <w:rPr>
          <w:rFonts w:ascii="Times New Roman" w:cs="Times New Roman" w:eastAsia="Times New Roman" w:hAnsi="Times New Roman"/>
          <w:sz w:val="24"/>
          <w:szCs w:val="24"/>
          <w:b w:val="1"/>
          <w:bCs w:val="1"/>
          <w:color w:val="FF0000"/>
        </w:rPr>
        <w:t xml:space="preserve"> </w:t>
      </w:r>
      <w:r>
        <w:rPr>
          <w:rFonts w:ascii="Times New Roman" w:cs="Times New Roman" w:eastAsia="Times New Roman" w:hAnsi="Times New Roman"/>
          <w:sz w:val="24"/>
          <w:szCs w:val="24"/>
          <w:b w:val="1"/>
          <w:bCs w:val="1"/>
          <w:u w:val="single" w:color="auto"/>
          <w:color w:val="FF0000"/>
        </w:rPr>
        <w:t>37.</w:t>
      </w:r>
      <w:r>
        <w:rPr>
          <w:rFonts w:ascii="Times New Roman" w:cs="Times New Roman" w:eastAsia="Times New Roman" w:hAnsi="Times New Roman"/>
          <w:sz w:val="24"/>
          <w:szCs w:val="24"/>
          <w:b w:val="1"/>
          <w:bCs w:val="1"/>
          <w:color w:val="FF0000"/>
        </w:rPr>
        <w:t xml:space="preserve"> </w:t>
      </w:r>
      <w:r>
        <w:rPr>
          <w:rFonts w:ascii="Times New Roman" w:cs="Times New Roman" w:eastAsia="Times New Roman" w:hAnsi="Times New Roman"/>
          <w:sz w:val="24"/>
          <w:szCs w:val="24"/>
          <w:color w:val="000000"/>
        </w:rPr>
        <w:t>Организация питания</w:t>
      </w:r>
      <w:r>
        <w:rPr>
          <w:rFonts w:ascii="Times New Roman" w:cs="Times New Roman" w:eastAsia="Times New Roman" w:hAnsi="Times New Roman"/>
          <w:sz w:val="24"/>
          <w:szCs w:val="24"/>
          <w:b w:val="1"/>
          <w:bCs w:val="1"/>
          <w:color w:val="FF0000"/>
        </w:rPr>
        <w:t xml:space="preserve"> </w:t>
      </w:r>
      <w:r>
        <w:rPr>
          <w:rFonts w:ascii="Times New Roman" w:cs="Times New Roman" w:eastAsia="Times New Roman" w:hAnsi="Times New Roman"/>
          <w:sz w:val="24"/>
          <w:szCs w:val="24"/>
          <w:color w:val="000000"/>
        </w:rPr>
        <w:t>обучающихся.</w:t>
      </w:r>
    </w:p>
    <w:p>
      <w:pPr>
        <w:spacing w:after="0" w:line="280" w:lineRule="exact"/>
        <w:rPr>
          <w:sz w:val="20"/>
          <w:szCs w:val="20"/>
          <w:color w:val="auto"/>
        </w:rPr>
      </w:pPr>
    </w:p>
    <w:p>
      <w:pPr>
        <w:jc w:val="center"/>
        <w:ind w:left="1700"/>
        <w:spacing w:after="0"/>
        <w:rPr>
          <w:sz w:val="20"/>
          <w:szCs w:val="20"/>
          <w:color w:val="auto"/>
        </w:rPr>
      </w:pPr>
      <w:r>
        <w:rPr>
          <w:rFonts w:ascii="Constantia" w:cs="Constantia" w:eastAsia="Constantia" w:hAnsi="Constantia"/>
          <w:sz w:val="22"/>
          <w:szCs w:val="22"/>
          <w:b w:val="1"/>
          <w:bCs w:val="1"/>
          <w:color w:val="auto"/>
        </w:rPr>
        <w:t>ТРАНСПОРТНОЕ ОБЕСПЕЧЕНИЕ</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19050</wp:posOffset>
            </wp:positionH>
            <wp:positionV relativeFrom="paragraph">
              <wp:posOffset>-127000</wp:posOffset>
            </wp:positionV>
            <wp:extent cx="762000" cy="61912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4">
                      <a:extLst>
                        <a:ext uri="{28A0092B-C50C-407E-A947-70E740481C1C}"/>
                      </a:extLst>
                    </a:blip>
                    <a:srcRect/>
                    <a:stretch>
                      <a:fillRect/>
                    </a:stretch>
                  </pic:blipFill>
                  <pic:spPr bwMode="auto">
                    <a:xfrm>
                      <a:off x="0" y="0"/>
                      <a:ext cx="762000" cy="619125"/>
                    </a:xfrm>
                    <a:prstGeom prst="rect">
                      <a:avLst/>
                    </a:prstGeom>
                    <a:noFill/>
                  </pic:spPr>
                </pic:pic>
              </a:graphicData>
            </a:graphic>
          </wp:anchor>
        </w:drawing>
      </w:r>
    </w:p>
    <w:p>
      <w:pPr>
        <w:jc w:val="both"/>
        <w:ind w:left="1420"/>
        <w:spacing w:after="0" w:line="236" w:lineRule="auto"/>
        <w:rPr>
          <w:sz w:val="20"/>
          <w:szCs w:val="20"/>
          <w:color w:val="auto"/>
        </w:rPr>
      </w:pPr>
      <w:r>
        <w:rPr>
          <w:rFonts w:ascii="Times New Roman" w:cs="Times New Roman" w:eastAsia="Times New Roman" w:hAnsi="Times New Roman"/>
          <w:sz w:val="24"/>
          <w:szCs w:val="24"/>
          <w:color w:val="080808"/>
        </w:rPr>
        <w:t>Транспортное обеспечение обучающихся включает в себя организацию их бесплатной перевозки до образовательных организаций и</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24"/>
          <w:szCs w:val="24"/>
          <w:color w:val="080808"/>
        </w:rPr>
        <w:t>обратно.</w:t>
      </w:r>
    </w:p>
    <w:p>
      <w:pPr>
        <w:spacing w:after="0" w:line="12" w:lineRule="exact"/>
        <w:rPr>
          <w:sz w:val="20"/>
          <w:szCs w:val="20"/>
          <w:color w:val="auto"/>
        </w:rPr>
      </w:pPr>
    </w:p>
    <w:p>
      <w:pPr>
        <w:jc w:val="both"/>
        <w:ind w:firstLine="708"/>
        <w:spacing w:after="0" w:line="236" w:lineRule="auto"/>
        <w:rPr>
          <w:sz w:val="20"/>
          <w:szCs w:val="20"/>
          <w:color w:val="auto"/>
        </w:rPr>
      </w:pPr>
      <w:r>
        <w:rPr>
          <w:rFonts w:ascii="Times New Roman" w:cs="Times New Roman" w:eastAsia="Times New Roman" w:hAnsi="Times New Roman"/>
          <w:sz w:val="24"/>
          <w:szCs w:val="24"/>
          <w:color w:val="080808"/>
        </w:rPr>
        <w:t>Организация бесплатной перевозки обучающихся в государственных и муниципальных образовательных организациях, реализующих основные общеобразовательные</w:t>
      </w:r>
    </w:p>
    <w:p>
      <w:pPr>
        <w:sectPr>
          <w:pgSz w:w="8400" w:h="11906" w:orient="portrait"/>
          <w:cols w:equalWidth="0" w:num="1">
            <w:col w:w="6400"/>
          </w:cols>
          <w:pgMar w:left="1140" w:top="843" w:right="850" w:bottom="149" w:gutter="0" w:footer="0" w:header="0"/>
        </w:sectPr>
      </w:pPr>
    </w:p>
    <w:p>
      <w:pPr>
        <w:spacing w:after="0" w:line="170" w:lineRule="exact"/>
        <w:rPr>
          <w:sz w:val="20"/>
          <w:szCs w:val="20"/>
          <w:color w:val="auto"/>
        </w:rPr>
      </w:pPr>
    </w:p>
    <w:p>
      <w:pPr>
        <w:jc w:val="center"/>
        <w:spacing w:after="0"/>
        <w:rPr>
          <w:sz w:val="20"/>
          <w:szCs w:val="20"/>
          <w:color w:val="auto"/>
        </w:rPr>
      </w:pPr>
      <w:r>
        <w:rPr>
          <w:rFonts w:ascii="Calibri" w:cs="Calibri" w:eastAsia="Calibri" w:hAnsi="Calibri"/>
          <w:sz w:val="22"/>
          <w:szCs w:val="22"/>
          <w:color w:val="auto"/>
        </w:rPr>
        <w:t>37</w:t>
      </w:r>
    </w:p>
    <w:p>
      <w:pPr>
        <w:sectPr>
          <w:pgSz w:w="8400" w:h="11906" w:orient="portrait"/>
          <w:cols w:equalWidth="0" w:num="1">
            <w:col w:w="6400"/>
          </w:cols>
          <w:pgMar w:left="1140" w:top="843" w:right="850" w:bottom="149" w:gutter="0" w:footer="0" w:header="0"/>
          <w:type w:val="continuous"/>
        </w:sectPr>
      </w:pPr>
    </w:p>
    <w:p>
      <w:pPr>
        <w:spacing w:after="0"/>
        <w:tabs>
          <w:tab w:leader="none" w:pos="1700" w:val="left"/>
          <w:tab w:leader="none" w:pos="2860" w:val="left"/>
          <w:tab w:leader="none" w:pos="4760" w:val="left"/>
        </w:tabs>
        <w:rPr>
          <w:sz w:val="20"/>
          <w:szCs w:val="20"/>
          <w:color w:val="auto"/>
        </w:rPr>
      </w:pPr>
      <w:r>
        <w:rPr>
          <w:rFonts w:ascii="Times New Roman" w:cs="Times New Roman" w:eastAsia="Times New Roman" w:hAnsi="Times New Roman"/>
          <w:sz w:val="24"/>
          <w:szCs w:val="24"/>
          <w:color w:val="080808"/>
        </w:rPr>
        <w:t>программы,</w:t>
      </w:r>
      <w:r>
        <w:rPr>
          <w:sz w:val="20"/>
          <w:szCs w:val="20"/>
          <w:color w:val="auto"/>
        </w:rPr>
        <w:tab/>
      </w:r>
      <w:r>
        <w:rPr>
          <w:rFonts w:ascii="Times New Roman" w:cs="Times New Roman" w:eastAsia="Times New Roman" w:hAnsi="Times New Roman"/>
          <w:sz w:val="24"/>
          <w:szCs w:val="24"/>
          <w:color w:val="080808"/>
        </w:rPr>
        <w:t>между</w:t>
      </w:r>
      <w:r>
        <w:rPr>
          <w:sz w:val="20"/>
          <w:szCs w:val="20"/>
          <w:color w:val="auto"/>
        </w:rPr>
        <w:tab/>
      </w:r>
      <w:r>
        <w:rPr>
          <w:rFonts w:ascii="Times New Roman" w:cs="Times New Roman" w:eastAsia="Times New Roman" w:hAnsi="Times New Roman"/>
          <w:sz w:val="24"/>
          <w:szCs w:val="24"/>
          <w:color w:val="080808"/>
        </w:rPr>
        <w:t>поселениями,</w:t>
      </w:r>
      <w:r>
        <w:rPr>
          <w:sz w:val="20"/>
          <w:szCs w:val="20"/>
          <w:color w:val="auto"/>
        </w:rPr>
        <w:tab/>
      </w:r>
      <w:r>
        <w:rPr>
          <w:rFonts w:ascii="Times New Roman" w:cs="Times New Roman" w:eastAsia="Times New Roman" w:hAnsi="Times New Roman"/>
          <w:sz w:val="23"/>
          <w:szCs w:val="23"/>
          <w:color w:val="080808"/>
        </w:rPr>
        <w:t>осуществляется</w:t>
      </w:r>
    </w:p>
    <w:p>
      <w:pPr>
        <w:spacing w:after="0" w:line="13" w:lineRule="exact"/>
        <w:rPr>
          <w:sz w:val="20"/>
          <w:szCs w:val="20"/>
          <w:color w:val="auto"/>
        </w:rPr>
      </w:pPr>
    </w:p>
    <w:p>
      <w:pPr>
        <w:jc w:val="both"/>
        <w:spacing w:after="0" w:line="234" w:lineRule="auto"/>
        <w:rPr>
          <w:sz w:val="20"/>
          <w:szCs w:val="20"/>
          <w:color w:val="auto"/>
        </w:rPr>
      </w:pPr>
      <w:r>
        <w:rPr>
          <w:rFonts w:ascii="Times New Roman" w:cs="Times New Roman" w:eastAsia="Times New Roman" w:hAnsi="Times New Roman"/>
          <w:sz w:val="24"/>
          <w:szCs w:val="24"/>
          <w:color w:val="080808"/>
        </w:rPr>
        <w:t>учредителями соответствующих образовательных организаций.</w:t>
      </w:r>
    </w:p>
    <w:p>
      <w:pPr>
        <w:spacing w:after="0" w:line="14" w:lineRule="exact"/>
        <w:rPr>
          <w:sz w:val="20"/>
          <w:szCs w:val="20"/>
          <w:color w:val="auto"/>
        </w:rPr>
      </w:pPr>
    </w:p>
    <w:p>
      <w:pPr>
        <w:jc w:val="both"/>
        <w:ind w:firstLine="708"/>
        <w:spacing w:after="0" w:line="238" w:lineRule="auto"/>
        <w:rPr>
          <w:sz w:val="20"/>
          <w:szCs w:val="20"/>
          <w:color w:val="auto"/>
        </w:rPr>
      </w:pPr>
      <w:r>
        <w:rPr>
          <w:rFonts w:ascii="Times New Roman" w:cs="Times New Roman" w:eastAsia="Times New Roman" w:hAnsi="Times New Roman"/>
          <w:sz w:val="24"/>
          <w:szCs w:val="24"/>
          <w:color w:val="080808"/>
        </w:rPr>
        <w:t>Фактически, это означает, что, если ребенок учится по программе дошкольного образования в другом поселении, организация его подвоза возложена на учредителя той образовательной организации, которую он посещает. Учредитель муниципального детского сада – это муниципалитет (который выполняет данные функции через тот или иной орган, например, администрацию, или отдел образования).</w:t>
      </w:r>
    </w:p>
    <w:p>
      <w:pPr>
        <w:spacing w:after="0" w:line="17" w:lineRule="exact"/>
        <w:rPr>
          <w:sz w:val="20"/>
          <w:szCs w:val="20"/>
          <w:color w:val="auto"/>
        </w:rPr>
      </w:pPr>
    </w:p>
    <w:p>
      <w:pPr>
        <w:jc w:val="both"/>
        <w:ind w:firstLine="708"/>
        <w:spacing w:after="0" w:line="236" w:lineRule="auto"/>
        <w:rPr>
          <w:sz w:val="20"/>
          <w:szCs w:val="20"/>
          <w:color w:val="auto"/>
        </w:rPr>
      </w:pPr>
      <w:r>
        <w:rPr>
          <w:rFonts w:ascii="Times New Roman" w:cs="Times New Roman" w:eastAsia="Times New Roman" w:hAnsi="Times New Roman"/>
          <w:sz w:val="24"/>
          <w:szCs w:val="24"/>
          <w:color w:val="080808"/>
        </w:rPr>
        <w:t>Конечно же, подвоза с целью освоения программ, например, дополнительного образования, закон не предусматривает.</w:t>
      </w:r>
    </w:p>
    <w:p>
      <w:pPr>
        <w:spacing w:after="0" w:line="14" w:lineRule="exact"/>
        <w:rPr>
          <w:sz w:val="20"/>
          <w:szCs w:val="20"/>
          <w:color w:val="auto"/>
        </w:rPr>
      </w:pPr>
    </w:p>
    <w:p>
      <w:pPr>
        <w:jc w:val="both"/>
        <w:ind w:firstLine="708"/>
        <w:spacing w:after="0" w:line="238" w:lineRule="auto"/>
        <w:rPr>
          <w:sz w:val="20"/>
          <w:szCs w:val="20"/>
          <w:color w:val="auto"/>
        </w:rPr>
      </w:pPr>
      <w:r>
        <w:rPr>
          <w:rFonts w:ascii="Times New Roman" w:cs="Times New Roman" w:eastAsia="Times New Roman" w:hAnsi="Times New Roman"/>
          <w:sz w:val="24"/>
          <w:szCs w:val="24"/>
          <w:color w:val="080808"/>
        </w:rPr>
        <w:t>Кроме того, закон не предусматривает подвоза внутри одного поселения (а это также может стать актуальным, если детский сад находится довольно далеко от дома). В данном случае предполагается, что дети все же будут ходить в детские сады в рамках транспортной доступности, в те детские сады, за которыми закреплена территория проживания детей, в связи с чем подвоз не потребуется. В некоторых случаях учредитель организует и подвоз внутри поселения (такие примеры есть), однако это добрая воля учредителя, а не его обязательство.</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188595</wp:posOffset>
            </wp:positionV>
            <wp:extent cx="1296670" cy="52705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5">
                      <a:extLst>
                        <a:ext uri="{28A0092B-C50C-407E-A947-70E740481C1C}"/>
                      </a:extLst>
                    </a:blip>
                    <a:srcRect/>
                    <a:stretch>
                      <a:fillRect/>
                    </a:stretch>
                  </pic:blipFill>
                  <pic:spPr bwMode="auto">
                    <a:xfrm>
                      <a:off x="0" y="0"/>
                      <a:ext cx="1296670" cy="527050"/>
                    </a:xfrm>
                    <a:prstGeom prst="rect">
                      <a:avLst/>
                    </a:prstGeom>
                    <a:noFill/>
                  </pic:spPr>
                </pic:pic>
              </a:graphicData>
            </a:graphic>
          </wp:anchor>
        </w:drawing>
      </w:r>
    </w:p>
    <w:p>
      <w:pPr>
        <w:spacing w:after="0" w:line="267" w:lineRule="exact"/>
        <w:rPr>
          <w:sz w:val="20"/>
          <w:szCs w:val="20"/>
          <w:color w:val="auto"/>
        </w:rPr>
      </w:pPr>
    </w:p>
    <w:p>
      <w:pPr>
        <w:ind w:left="2260"/>
        <w:spacing w:after="0"/>
        <w:rPr>
          <w:sz w:val="20"/>
          <w:szCs w:val="20"/>
          <w:color w:val="auto"/>
        </w:rPr>
      </w:pPr>
      <w:r>
        <w:rPr>
          <w:rFonts w:ascii="Times New Roman" w:cs="Times New Roman" w:eastAsia="Times New Roman" w:hAnsi="Times New Roman"/>
          <w:sz w:val="24"/>
          <w:szCs w:val="24"/>
          <w:b w:val="1"/>
          <w:bCs w:val="1"/>
          <w:u w:val="single" w:color="auto"/>
          <w:color w:val="FF0000"/>
        </w:rPr>
        <w:t>Статья</w:t>
      </w:r>
      <w:r>
        <w:rPr>
          <w:rFonts w:ascii="Times New Roman" w:cs="Times New Roman" w:eastAsia="Times New Roman" w:hAnsi="Times New Roman"/>
          <w:sz w:val="24"/>
          <w:szCs w:val="24"/>
          <w:b w:val="1"/>
          <w:bCs w:val="1"/>
          <w:color w:val="FF0000"/>
        </w:rPr>
        <w:t xml:space="preserve"> </w:t>
      </w:r>
      <w:r>
        <w:rPr>
          <w:rFonts w:ascii="Times New Roman" w:cs="Times New Roman" w:eastAsia="Times New Roman" w:hAnsi="Times New Roman"/>
          <w:sz w:val="24"/>
          <w:szCs w:val="24"/>
          <w:b w:val="1"/>
          <w:bCs w:val="1"/>
          <w:u w:val="single" w:color="auto"/>
          <w:color w:val="FF0000"/>
        </w:rPr>
        <w:t>40.</w:t>
      </w:r>
      <w:r>
        <w:rPr>
          <w:rFonts w:ascii="Times New Roman" w:cs="Times New Roman" w:eastAsia="Times New Roman" w:hAnsi="Times New Roman"/>
          <w:sz w:val="24"/>
          <w:szCs w:val="24"/>
          <w:b w:val="1"/>
          <w:bCs w:val="1"/>
          <w:color w:val="FF0000"/>
        </w:rPr>
        <w:t xml:space="preserve"> </w:t>
      </w:r>
      <w:r>
        <w:rPr>
          <w:rFonts w:ascii="Times New Roman" w:cs="Times New Roman" w:eastAsia="Times New Roman" w:hAnsi="Times New Roman"/>
          <w:sz w:val="24"/>
          <w:szCs w:val="24"/>
          <w:color w:val="000000"/>
        </w:rPr>
        <w:t>Транспортное обеспечение.</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ind w:left="3200" w:right="820" w:hanging="2407"/>
        <w:spacing w:after="0" w:line="228" w:lineRule="auto"/>
        <w:rPr>
          <w:sz w:val="20"/>
          <w:szCs w:val="20"/>
          <w:color w:val="auto"/>
        </w:rPr>
      </w:pPr>
      <w:r>
        <w:rPr>
          <w:rFonts w:ascii="Constantia" w:cs="Constantia" w:eastAsia="Constantia" w:hAnsi="Constantia"/>
          <w:sz w:val="21"/>
          <w:szCs w:val="21"/>
          <w:b w:val="1"/>
          <w:bCs w:val="1"/>
          <w:color w:val="auto"/>
        </w:rPr>
        <w:t>РАЗВИТИЕ ТВОРЧЕСКИХ СПОСОБНОСТЕЙ И ИНТЕРЕСОВ</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180975</wp:posOffset>
            </wp:positionH>
            <wp:positionV relativeFrom="paragraph">
              <wp:posOffset>-73025</wp:posOffset>
            </wp:positionV>
            <wp:extent cx="733425" cy="82867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6">
                      <a:extLst>
                        <a:ext uri="{28A0092B-C50C-407E-A947-70E740481C1C}"/>
                      </a:extLst>
                    </a:blip>
                    <a:srcRect/>
                    <a:stretch>
                      <a:fillRect/>
                    </a:stretch>
                  </pic:blipFill>
                  <pic:spPr bwMode="auto">
                    <a:xfrm>
                      <a:off x="0" y="0"/>
                      <a:ext cx="733425" cy="828675"/>
                    </a:xfrm>
                    <a:prstGeom prst="rect">
                      <a:avLst/>
                    </a:prstGeom>
                    <a:noFill/>
                  </pic:spPr>
                </pic:pic>
              </a:graphicData>
            </a:graphic>
          </wp:anchor>
        </w:drawing>
      </w:r>
    </w:p>
    <w:p>
      <w:pPr>
        <w:jc w:val="both"/>
        <w:ind w:left="1640"/>
        <w:spacing w:after="0" w:line="236" w:lineRule="auto"/>
        <w:rPr>
          <w:sz w:val="20"/>
          <w:szCs w:val="20"/>
          <w:color w:val="auto"/>
        </w:rPr>
      </w:pPr>
      <w:r>
        <w:rPr>
          <w:rFonts w:ascii="Times New Roman" w:cs="Times New Roman" w:eastAsia="Times New Roman" w:hAnsi="Times New Roman"/>
          <w:sz w:val="24"/>
          <w:szCs w:val="24"/>
          <w:color w:val="080808"/>
        </w:rPr>
        <w:t>Обучающиеся имеют право на развитие творческих способностей и интересов, включая участие в конкурсах, олимпиадах,</w:t>
      </w:r>
    </w:p>
    <w:p>
      <w:pPr>
        <w:spacing w:after="0" w:line="14" w:lineRule="exact"/>
        <w:rPr>
          <w:sz w:val="20"/>
          <w:szCs w:val="20"/>
          <w:color w:val="auto"/>
        </w:rPr>
      </w:pPr>
    </w:p>
    <w:p>
      <w:pPr>
        <w:jc w:val="both"/>
        <w:ind w:left="1640"/>
        <w:spacing w:after="0" w:line="233" w:lineRule="auto"/>
        <w:rPr>
          <w:sz w:val="20"/>
          <w:szCs w:val="20"/>
          <w:color w:val="auto"/>
        </w:rPr>
      </w:pPr>
      <w:r>
        <w:rPr>
          <w:rFonts w:ascii="Times New Roman" w:cs="Times New Roman" w:eastAsia="Times New Roman" w:hAnsi="Times New Roman"/>
          <w:sz w:val="24"/>
          <w:szCs w:val="24"/>
          <w:color w:val="080808"/>
        </w:rPr>
        <w:t>выставках, смотрах, физкультурных мероприятиях, спортивных мероприятиях, в</w:t>
      </w:r>
    </w:p>
    <w:p>
      <w:pPr>
        <w:sectPr>
          <w:pgSz w:w="8400" w:h="11906" w:orient="portrait"/>
          <w:cols w:equalWidth="0" w:num="1">
            <w:col w:w="6400"/>
          </w:cols>
          <w:pgMar w:left="1140" w:top="842" w:right="850" w:bottom="149" w:gutter="0" w:footer="0" w:header="0"/>
        </w:sectPr>
      </w:pPr>
    </w:p>
    <w:p>
      <w:pPr>
        <w:spacing w:after="0" w:line="162" w:lineRule="exact"/>
        <w:rPr>
          <w:sz w:val="20"/>
          <w:szCs w:val="20"/>
          <w:color w:val="auto"/>
        </w:rPr>
      </w:pPr>
    </w:p>
    <w:p>
      <w:pPr>
        <w:jc w:val="center"/>
        <w:spacing w:after="0"/>
        <w:rPr>
          <w:sz w:val="20"/>
          <w:szCs w:val="20"/>
          <w:color w:val="auto"/>
        </w:rPr>
      </w:pPr>
      <w:r>
        <w:rPr>
          <w:rFonts w:ascii="Calibri" w:cs="Calibri" w:eastAsia="Calibri" w:hAnsi="Calibri"/>
          <w:sz w:val="22"/>
          <w:szCs w:val="22"/>
          <w:color w:val="auto"/>
        </w:rPr>
        <w:t>38</w:t>
      </w:r>
    </w:p>
    <w:p>
      <w:pPr>
        <w:sectPr>
          <w:pgSz w:w="8400" w:h="11906" w:orient="portrait"/>
          <w:cols w:equalWidth="0" w:num="1">
            <w:col w:w="6400"/>
          </w:cols>
          <w:pgMar w:left="1140" w:top="842" w:right="850" w:bottom="149" w:gutter="0" w:footer="0" w:header="0"/>
          <w:type w:val="continuous"/>
        </w:sectPr>
      </w:pPr>
    </w:p>
    <w:p>
      <w:pPr>
        <w:jc w:val="both"/>
        <w:spacing w:after="0" w:line="234" w:lineRule="auto"/>
        <w:rPr>
          <w:sz w:val="20"/>
          <w:szCs w:val="20"/>
          <w:color w:val="auto"/>
        </w:rPr>
      </w:pPr>
      <w:r>
        <w:rPr>
          <w:rFonts w:ascii="Times New Roman" w:cs="Times New Roman" w:eastAsia="Times New Roman" w:hAnsi="Times New Roman"/>
          <w:sz w:val="24"/>
          <w:szCs w:val="24"/>
          <w:color w:val="080808"/>
        </w:rPr>
        <w:t>том числе в официальных спортивных соревнованиях, и других массовых мероприятиях, а также на поощрение за</w:t>
      </w:r>
    </w:p>
    <w:p>
      <w:pPr>
        <w:spacing w:after="0" w:line="14"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24"/>
          <w:szCs w:val="24"/>
          <w:color w:val="080808"/>
        </w:rPr>
        <w:t>успехи в учебной, физкультурной, спортивной, общественной, научной, научно-технической, творческой, экспериментальной и инновационной деятельности.</w:t>
      </w:r>
    </w:p>
    <w:p>
      <w:pPr>
        <w:spacing w:after="0" w:line="14" w:lineRule="exact"/>
        <w:rPr>
          <w:sz w:val="20"/>
          <w:szCs w:val="20"/>
          <w:color w:val="auto"/>
        </w:rPr>
      </w:pPr>
    </w:p>
    <w:p>
      <w:pPr>
        <w:jc w:val="both"/>
        <w:ind w:firstLine="708"/>
        <w:spacing w:after="0" w:line="234" w:lineRule="auto"/>
        <w:rPr>
          <w:sz w:val="20"/>
          <w:szCs w:val="20"/>
          <w:color w:val="auto"/>
        </w:rPr>
      </w:pPr>
      <w:r>
        <w:rPr>
          <w:rFonts w:ascii="Times New Roman" w:cs="Times New Roman" w:eastAsia="Times New Roman" w:hAnsi="Times New Roman"/>
          <w:sz w:val="24"/>
          <w:szCs w:val="24"/>
          <w:color w:val="080808"/>
        </w:rPr>
        <w:t>Обучающиеся принимают участие в конкурсах на добровольной основе. Принуждать к такому участию нельзя.</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6985</wp:posOffset>
            </wp:positionV>
            <wp:extent cx="1435100" cy="58991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7">
                      <a:extLst>
                        <a:ext uri="{28A0092B-C50C-407E-A947-70E740481C1C}"/>
                      </a:extLst>
                    </a:blip>
                    <a:srcRect/>
                    <a:stretch>
                      <a:fillRect/>
                    </a:stretch>
                  </pic:blipFill>
                  <pic:spPr bwMode="auto">
                    <a:xfrm>
                      <a:off x="0" y="0"/>
                      <a:ext cx="1435100" cy="589915"/>
                    </a:xfrm>
                    <a:prstGeom prst="rect">
                      <a:avLst/>
                    </a:prstGeom>
                    <a:noFill/>
                  </pic:spPr>
                </pic:pic>
              </a:graphicData>
            </a:graphic>
          </wp:anchor>
        </w:drawing>
      </w:r>
    </w:p>
    <w:p>
      <w:pPr>
        <w:jc w:val="both"/>
        <w:ind w:left="2520"/>
        <w:spacing w:after="0" w:line="235" w:lineRule="auto"/>
        <w:rPr>
          <w:sz w:val="20"/>
          <w:szCs w:val="20"/>
          <w:color w:val="auto"/>
        </w:rPr>
      </w:pPr>
      <w:r>
        <w:rPr>
          <w:rFonts w:ascii="Times New Roman" w:cs="Times New Roman" w:eastAsia="Times New Roman" w:hAnsi="Times New Roman"/>
          <w:sz w:val="24"/>
          <w:szCs w:val="24"/>
          <w:b w:val="1"/>
          <w:bCs w:val="1"/>
          <w:color w:val="FF0000"/>
        </w:rPr>
        <w:t xml:space="preserve">Статья 34. </w:t>
      </w:r>
      <w:r>
        <w:rPr>
          <w:rFonts w:ascii="Times New Roman" w:cs="Times New Roman" w:eastAsia="Times New Roman" w:hAnsi="Times New Roman"/>
          <w:sz w:val="24"/>
          <w:szCs w:val="24"/>
          <w:color w:val="000000"/>
        </w:rPr>
        <w:t>Основные права</w:t>
      </w:r>
      <w:r>
        <w:rPr>
          <w:rFonts w:ascii="Times New Roman" w:cs="Times New Roman" w:eastAsia="Times New Roman" w:hAnsi="Times New Roman"/>
          <w:sz w:val="24"/>
          <w:szCs w:val="24"/>
          <w:b w:val="1"/>
          <w:bCs w:val="1"/>
          <w:color w:val="FF0000"/>
        </w:rPr>
        <w:t xml:space="preserve"> </w:t>
      </w:r>
      <w:r>
        <w:rPr>
          <w:rFonts w:ascii="Times New Roman" w:cs="Times New Roman" w:eastAsia="Times New Roman" w:hAnsi="Times New Roman"/>
          <w:sz w:val="24"/>
          <w:szCs w:val="24"/>
          <w:color w:val="000000"/>
        </w:rPr>
        <w:t>обучающихся и меры их социальной поддержки и стимулирования.</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1596390</wp:posOffset>
            </wp:positionH>
            <wp:positionV relativeFrom="paragraph">
              <wp:posOffset>-361950</wp:posOffset>
            </wp:positionV>
            <wp:extent cx="942340" cy="1524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8">
                      <a:extLst>
                        <a:ext uri="{28A0092B-C50C-407E-A947-70E740481C1C}"/>
                      </a:extLst>
                    </a:blip>
                    <a:srcRect/>
                    <a:stretch>
                      <a:fillRect/>
                    </a:stretch>
                  </pic:blipFill>
                  <pic:spPr bwMode="auto">
                    <a:xfrm>
                      <a:off x="0" y="0"/>
                      <a:ext cx="942340" cy="15240"/>
                    </a:xfrm>
                    <a:prstGeom prst="rect">
                      <a:avLst/>
                    </a:prstGeom>
                    <a:noFill/>
                  </pic:spPr>
                </pic:pic>
              </a:graphicData>
            </a:graphic>
          </wp:anchor>
        </w:drawing>
      </w:r>
    </w:p>
    <w:p>
      <w:pPr>
        <w:jc w:val="both"/>
        <w:ind w:left="2520"/>
        <w:spacing w:after="0" w:line="236" w:lineRule="auto"/>
        <w:rPr>
          <w:sz w:val="20"/>
          <w:szCs w:val="20"/>
          <w:color w:val="auto"/>
        </w:rPr>
      </w:pPr>
      <w:r>
        <w:rPr>
          <w:rFonts w:ascii="Times New Roman" w:cs="Times New Roman" w:eastAsia="Times New Roman" w:hAnsi="Times New Roman"/>
          <w:sz w:val="24"/>
          <w:szCs w:val="24"/>
          <w:b w:val="1"/>
          <w:bCs w:val="1"/>
          <w:u w:val="single" w:color="auto"/>
          <w:color w:val="FF0000"/>
        </w:rPr>
        <w:t>Статья</w:t>
      </w:r>
      <w:r>
        <w:rPr>
          <w:rFonts w:ascii="Times New Roman" w:cs="Times New Roman" w:eastAsia="Times New Roman" w:hAnsi="Times New Roman"/>
          <w:sz w:val="24"/>
          <w:szCs w:val="24"/>
          <w:b w:val="1"/>
          <w:bCs w:val="1"/>
          <w:color w:val="FF0000"/>
        </w:rPr>
        <w:t xml:space="preserve"> </w:t>
      </w:r>
      <w:r>
        <w:rPr>
          <w:rFonts w:ascii="Times New Roman" w:cs="Times New Roman" w:eastAsia="Times New Roman" w:hAnsi="Times New Roman"/>
          <w:sz w:val="24"/>
          <w:szCs w:val="24"/>
          <w:b w:val="1"/>
          <w:bCs w:val="1"/>
          <w:u w:val="single" w:color="auto"/>
          <w:color w:val="FF0000"/>
        </w:rPr>
        <w:t>77.</w:t>
      </w:r>
      <w:r>
        <w:rPr>
          <w:rFonts w:ascii="Times New Roman" w:cs="Times New Roman" w:eastAsia="Times New Roman" w:hAnsi="Times New Roman"/>
          <w:sz w:val="24"/>
          <w:szCs w:val="24"/>
          <w:b w:val="1"/>
          <w:bCs w:val="1"/>
          <w:color w:val="FF0000"/>
        </w:rPr>
        <w:t xml:space="preserve"> </w:t>
      </w:r>
      <w:r>
        <w:rPr>
          <w:rFonts w:ascii="Times New Roman" w:cs="Times New Roman" w:eastAsia="Times New Roman" w:hAnsi="Times New Roman"/>
          <w:sz w:val="24"/>
          <w:szCs w:val="24"/>
          <w:color w:val="080808"/>
        </w:rPr>
        <w:t>Организация получения</w:t>
      </w:r>
      <w:r>
        <w:rPr>
          <w:rFonts w:ascii="Times New Roman" w:cs="Times New Roman" w:eastAsia="Times New Roman" w:hAnsi="Times New Roman"/>
          <w:sz w:val="24"/>
          <w:szCs w:val="24"/>
          <w:b w:val="1"/>
          <w:bCs w:val="1"/>
          <w:color w:val="FF0000"/>
        </w:rPr>
        <w:t xml:space="preserve"> </w:t>
      </w:r>
      <w:r>
        <w:rPr>
          <w:rFonts w:ascii="Times New Roman" w:cs="Times New Roman" w:eastAsia="Times New Roman" w:hAnsi="Times New Roman"/>
          <w:sz w:val="24"/>
          <w:szCs w:val="24"/>
          <w:color w:val="080808"/>
        </w:rPr>
        <w:t>образования лицами, проявившими выдающиеся способности.</w:t>
      </w:r>
    </w:p>
    <w:p>
      <w:pPr>
        <w:spacing w:after="0" w:line="279" w:lineRule="exact"/>
        <w:rPr>
          <w:sz w:val="20"/>
          <w:szCs w:val="20"/>
          <w:color w:val="auto"/>
        </w:rPr>
      </w:pPr>
    </w:p>
    <w:p>
      <w:pPr>
        <w:jc w:val="center"/>
        <w:ind w:left="1720"/>
        <w:spacing w:after="0"/>
        <w:rPr>
          <w:sz w:val="20"/>
          <w:szCs w:val="20"/>
          <w:color w:val="auto"/>
        </w:rPr>
      </w:pPr>
      <w:r>
        <w:rPr>
          <w:rFonts w:ascii="Constantia" w:cs="Constantia" w:eastAsia="Constantia" w:hAnsi="Constantia"/>
          <w:sz w:val="22"/>
          <w:szCs w:val="22"/>
          <w:b w:val="1"/>
          <w:bCs w:val="1"/>
          <w:color w:val="auto"/>
        </w:rPr>
        <w:t>ОХРАНА ЗДОРОВЬЯ</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54610</wp:posOffset>
            </wp:positionH>
            <wp:positionV relativeFrom="paragraph">
              <wp:posOffset>-34290</wp:posOffset>
            </wp:positionV>
            <wp:extent cx="733425" cy="68580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9">
                      <a:extLst>
                        <a:ext uri="{28A0092B-C50C-407E-A947-70E740481C1C}"/>
                      </a:extLst>
                    </a:blip>
                    <a:srcRect/>
                    <a:stretch>
                      <a:fillRect/>
                    </a:stretch>
                  </pic:blipFill>
                  <pic:spPr bwMode="auto">
                    <a:xfrm>
                      <a:off x="0" y="0"/>
                      <a:ext cx="733425" cy="685800"/>
                    </a:xfrm>
                    <a:prstGeom prst="rect">
                      <a:avLst/>
                    </a:prstGeom>
                    <a:noFill/>
                  </pic:spPr>
                </pic:pic>
              </a:graphicData>
            </a:graphic>
          </wp:anchor>
        </w:drawing>
      </w:r>
    </w:p>
    <w:p>
      <w:pPr>
        <w:ind w:left="1440"/>
        <w:spacing w:after="0" w:line="238" w:lineRule="auto"/>
        <w:rPr>
          <w:sz w:val="20"/>
          <w:szCs w:val="20"/>
          <w:color w:val="auto"/>
        </w:rPr>
      </w:pPr>
      <w:r>
        <w:rPr>
          <w:rFonts w:ascii="Times New Roman" w:cs="Times New Roman" w:eastAsia="Times New Roman" w:hAnsi="Times New Roman"/>
          <w:sz w:val="24"/>
          <w:szCs w:val="24"/>
          <w:color w:val="080808"/>
        </w:rPr>
        <w:t>Нужно сразу сказать, что сохранение здоровья</w:t>
      </w:r>
    </w:p>
    <w:p>
      <w:pPr>
        <w:spacing w:after="0" w:line="1" w:lineRule="exact"/>
        <w:rPr>
          <w:sz w:val="20"/>
          <w:szCs w:val="20"/>
          <w:color w:val="auto"/>
        </w:rPr>
      </w:pPr>
    </w:p>
    <w:p>
      <w:pPr>
        <w:ind w:left="1740" w:hanging="304"/>
        <w:spacing w:after="0"/>
        <w:tabs>
          <w:tab w:leader="none" w:pos="1740" w:val="left"/>
        </w:tabs>
        <w:numPr>
          <w:ilvl w:val="0"/>
          <w:numId w:val="31"/>
        </w:numPr>
        <w:rPr>
          <w:rFonts w:ascii="Times New Roman" w:cs="Times New Roman" w:eastAsia="Times New Roman" w:hAnsi="Times New Roman"/>
          <w:sz w:val="24"/>
          <w:szCs w:val="24"/>
          <w:color w:val="080808"/>
        </w:rPr>
      </w:pPr>
      <w:r>
        <w:rPr>
          <w:rFonts w:ascii="Times New Roman" w:cs="Times New Roman" w:eastAsia="Times New Roman" w:hAnsi="Times New Roman"/>
          <w:sz w:val="24"/>
          <w:szCs w:val="24"/>
          <w:color w:val="080808"/>
        </w:rPr>
        <w:t>его  охрана  касаются  всех  сторон  жизни</w:t>
      </w:r>
    </w:p>
    <w:p>
      <w:pPr>
        <w:spacing w:after="0" w:line="12" w:lineRule="exact"/>
        <w:rPr>
          <w:rFonts w:ascii="Times New Roman" w:cs="Times New Roman" w:eastAsia="Times New Roman" w:hAnsi="Times New Roman"/>
          <w:sz w:val="24"/>
          <w:szCs w:val="24"/>
          <w:color w:val="080808"/>
        </w:rPr>
      </w:pPr>
    </w:p>
    <w:p>
      <w:pPr>
        <w:jc w:val="both"/>
        <w:ind w:left="1440"/>
        <w:spacing w:after="0" w:line="234" w:lineRule="auto"/>
        <w:rPr>
          <w:rFonts w:ascii="Times New Roman" w:cs="Times New Roman" w:eastAsia="Times New Roman" w:hAnsi="Times New Roman"/>
          <w:sz w:val="24"/>
          <w:szCs w:val="24"/>
          <w:color w:val="080808"/>
        </w:rPr>
      </w:pPr>
      <w:r>
        <w:rPr>
          <w:rFonts w:ascii="Times New Roman" w:cs="Times New Roman" w:eastAsia="Times New Roman" w:hAnsi="Times New Roman"/>
          <w:sz w:val="24"/>
          <w:szCs w:val="24"/>
          <w:color w:val="080808"/>
        </w:rPr>
        <w:t>обучающегося. Питание, транспортное обслуживание, санитарные и гигиенические</w:t>
      </w:r>
    </w:p>
    <w:p>
      <w:pPr>
        <w:spacing w:after="0" w:line="14"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24"/>
          <w:szCs w:val="24"/>
          <w:color w:val="080808"/>
        </w:rPr>
        <w:t>нормы, требования ФГОС, право на каникулы и т.п. – все это направлено, в том числе, на сохранение здоровья обучающихся.</w:t>
      </w:r>
    </w:p>
    <w:p>
      <w:pPr>
        <w:spacing w:after="0" w:line="14" w:lineRule="exact"/>
        <w:rPr>
          <w:sz w:val="20"/>
          <w:szCs w:val="20"/>
          <w:color w:val="auto"/>
        </w:rPr>
      </w:pPr>
    </w:p>
    <w:p>
      <w:pPr>
        <w:jc w:val="both"/>
        <w:ind w:firstLine="708"/>
        <w:spacing w:after="0" w:line="234" w:lineRule="auto"/>
        <w:rPr>
          <w:sz w:val="20"/>
          <w:szCs w:val="20"/>
          <w:color w:val="auto"/>
        </w:rPr>
      </w:pPr>
      <w:r>
        <w:rPr>
          <w:rFonts w:ascii="Times New Roman" w:cs="Times New Roman" w:eastAsia="Times New Roman" w:hAnsi="Times New Roman"/>
          <w:sz w:val="24"/>
          <w:szCs w:val="24"/>
          <w:color w:val="080808"/>
        </w:rPr>
        <w:t>Вместе с тем, охране здоровья посвящена отдельная большая статья закона – статья 41.</w:t>
      </w:r>
    </w:p>
    <w:p>
      <w:pPr>
        <w:spacing w:after="0" w:line="14" w:lineRule="exact"/>
        <w:rPr>
          <w:sz w:val="20"/>
          <w:szCs w:val="20"/>
          <w:color w:val="auto"/>
        </w:rPr>
      </w:pPr>
    </w:p>
    <w:p>
      <w:pPr>
        <w:jc w:val="both"/>
        <w:ind w:firstLine="708"/>
        <w:spacing w:after="0" w:line="234" w:lineRule="auto"/>
        <w:rPr>
          <w:sz w:val="20"/>
          <w:szCs w:val="20"/>
          <w:color w:val="auto"/>
        </w:rPr>
      </w:pPr>
      <w:r>
        <w:rPr>
          <w:rFonts w:ascii="Times New Roman" w:cs="Times New Roman" w:eastAsia="Times New Roman" w:hAnsi="Times New Roman"/>
          <w:sz w:val="24"/>
          <w:szCs w:val="24"/>
          <w:color w:val="080808"/>
        </w:rPr>
        <w:t>Согласно данной статье, охрана здоровья обучающихся включает в себя:</w:t>
      </w:r>
    </w:p>
    <w:p>
      <w:pPr>
        <w:spacing w:after="0" w:line="14" w:lineRule="exact"/>
        <w:rPr>
          <w:sz w:val="20"/>
          <w:szCs w:val="20"/>
          <w:color w:val="auto"/>
        </w:rPr>
      </w:pPr>
    </w:p>
    <w:p>
      <w:pPr>
        <w:jc w:val="both"/>
        <w:ind w:firstLine="701"/>
        <w:spacing w:after="0" w:line="236" w:lineRule="auto"/>
        <w:tabs>
          <w:tab w:leader="none" w:pos="1015" w:val="left"/>
        </w:tabs>
        <w:numPr>
          <w:ilvl w:val="0"/>
          <w:numId w:val="32"/>
        </w:numPr>
        <w:rPr>
          <w:rFonts w:ascii="Times New Roman" w:cs="Times New Roman" w:eastAsia="Times New Roman" w:hAnsi="Times New Roman"/>
          <w:sz w:val="24"/>
          <w:szCs w:val="24"/>
          <w:color w:val="080808"/>
        </w:rPr>
      </w:pPr>
      <w:r>
        <w:rPr>
          <w:rFonts w:ascii="Times New Roman" w:cs="Times New Roman" w:eastAsia="Times New Roman" w:hAnsi="Times New Roman"/>
          <w:sz w:val="24"/>
          <w:szCs w:val="24"/>
          <w:color w:val="080808"/>
        </w:rPr>
        <w:t>оказание первичной медико-санитарной помощи в порядке, установленном законодательством в сфере охраны здоровья;</w:t>
      </w:r>
    </w:p>
    <w:p>
      <w:pPr>
        <w:spacing w:after="0" w:line="2" w:lineRule="exact"/>
        <w:rPr>
          <w:rFonts w:ascii="Times New Roman" w:cs="Times New Roman" w:eastAsia="Times New Roman" w:hAnsi="Times New Roman"/>
          <w:sz w:val="24"/>
          <w:szCs w:val="24"/>
          <w:color w:val="080808"/>
        </w:rPr>
      </w:pPr>
    </w:p>
    <w:p>
      <w:pPr>
        <w:ind w:left="960" w:hanging="259"/>
        <w:spacing w:after="0"/>
        <w:tabs>
          <w:tab w:leader="none" w:pos="960" w:val="left"/>
        </w:tabs>
        <w:numPr>
          <w:ilvl w:val="0"/>
          <w:numId w:val="32"/>
        </w:numPr>
        <w:rPr>
          <w:rFonts w:ascii="Times New Roman" w:cs="Times New Roman" w:eastAsia="Times New Roman" w:hAnsi="Times New Roman"/>
          <w:sz w:val="24"/>
          <w:szCs w:val="24"/>
          <w:color w:val="080808"/>
        </w:rPr>
      </w:pPr>
      <w:r>
        <w:rPr>
          <w:rFonts w:ascii="Times New Roman" w:cs="Times New Roman" w:eastAsia="Times New Roman" w:hAnsi="Times New Roman"/>
          <w:sz w:val="24"/>
          <w:szCs w:val="24"/>
          <w:color w:val="080808"/>
        </w:rPr>
        <w:t>организацию питания обучающихся;</w:t>
      </w:r>
    </w:p>
    <w:p>
      <w:pPr>
        <w:spacing w:after="0" w:line="12" w:lineRule="exact"/>
        <w:rPr>
          <w:rFonts w:ascii="Times New Roman" w:cs="Times New Roman" w:eastAsia="Times New Roman" w:hAnsi="Times New Roman"/>
          <w:sz w:val="24"/>
          <w:szCs w:val="24"/>
          <w:color w:val="080808"/>
        </w:rPr>
      </w:pPr>
    </w:p>
    <w:p>
      <w:pPr>
        <w:jc w:val="both"/>
        <w:ind w:firstLine="701"/>
        <w:spacing w:after="0" w:line="236" w:lineRule="auto"/>
        <w:tabs>
          <w:tab w:leader="none" w:pos="1097" w:val="left"/>
        </w:tabs>
        <w:numPr>
          <w:ilvl w:val="0"/>
          <w:numId w:val="32"/>
        </w:numPr>
        <w:rPr>
          <w:rFonts w:ascii="Times New Roman" w:cs="Times New Roman" w:eastAsia="Times New Roman" w:hAnsi="Times New Roman"/>
          <w:sz w:val="24"/>
          <w:szCs w:val="24"/>
          <w:color w:val="080808"/>
        </w:rPr>
      </w:pPr>
      <w:r>
        <w:rPr>
          <w:rFonts w:ascii="Times New Roman" w:cs="Times New Roman" w:eastAsia="Times New Roman" w:hAnsi="Times New Roman"/>
          <w:sz w:val="24"/>
          <w:szCs w:val="24"/>
          <w:color w:val="080808"/>
        </w:rPr>
        <w:t>определение оптимальной учебной, внеучебной нагрузки, режима учебных занятий и продолжительности каникул;</w:t>
      </w:r>
    </w:p>
    <w:p>
      <w:pPr>
        <w:spacing w:after="0" w:line="13" w:lineRule="exact"/>
        <w:rPr>
          <w:rFonts w:ascii="Times New Roman" w:cs="Times New Roman" w:eastAsia="Times New Roman" w:hAnsi="Times New Roman"/>
          <w:sz w:val="24"/>
          <w:szCs w:val="24"/>
          <w:color w:val="080808"/>
        </w:rPr>
      </w:pPr>
    </w:p>
    <w:p>
      <w:pPr>
        <w:ind w:firstLine="701"/>
        <w:spacing w:after="0" w:line="234" w:lineRule="auto"/>
        <w:tabs>
          <w:tab w:leader="none" w:pos="1015" w:val="left"/>
        </w:tabs>
        <w:numPr>
          <w:ilvl w:val="0"/>
          <w:numId w:val="32"/>
        </w:numPr>
        <w:rPr>
          <w:rFonts w:ascii="Times New Roman" w:cs="Times New Roman" w:eastAsia="Times New Roman" w:hAnsi="Times New Roman"/>
          <w:sz w:val="24"/>
          <w:szCs w:val="24"/>
          <w:color w:val="080808"/>
        </w:rPr>
      </w:pPr>
      <w:r>
        <w:rPr>
          <w:rFonts w:ascii="Times New Roman" w:cs="Times New Roman" w:eastAsia="Times New Roman" w:hAnsi="Times New Roman"/>
          <w:sz w:val="24"/>
          <w:szCs w:val="24"/>
          <w:color w:val="080808"/>
        </w:rPr>
        <w:t>пропаганду и обучение навыкам здорового образа жизни, требованиям охраны труда;</w:t>
      </w:r>
    </w:p>
    <w:p>
      <w:pPr>
        <w:sectPr>
          <w:pgSz w:w="8400" w:h="11906" w:orient="portrait"/>
          <w:cols w:equalWidth="0" w:num="1">
            <w:col w:w="6400"/>
          </w:cols>
          <w:pgMar w:left="1140" w:top="854" w:right="850" w:bottom="149" w:gutter="0" w:footer="0" w:header="0"/>
        </w:sectPr>
      </w:pP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Calibri" w:cs="Calibri" w:eastAsia="Calibri" w:hAnsi="Calibri"/>
          <w:sz w:val="22"/>
          <w:szCs w:val="22"/>
          <w:color w:val="auto"/>
        </w:rPr>
        <w:t>39</w:t>
      </w:r>
    </w:p>
    <w:p>
      <w:pPr>
        <w:sectPr>
          <w:pgSz w:w="8400" w:h="11906" w:orient="portrait"/>
          <w:cols w:equalWidth="0" w:num="1">
            <w:col w:w="6400"/>
          </w:cols>
          <w:pgMar w:left="1140" w:top="854" w:right="850" w:bottom="149" w:gutter="0" w:footer="0" w:header="0"/>
          <w:type w:val="continuous"/>
        </w:sectPr>
      </w:pPr>
    </w:p>
    <w:p>
      <w:pPr>
        <w:jc w:val="both"/>
        <w:ind w:firstLine="701"/>
        <w:spacing w:after="0" w:line="236" w:lineRule="auto"/>
        <w:tabs>
          <w:tab w:leader="none" w:pos="984" w:val="left"/>
        </w:tabs>
        <w:numPr>
          <w:ilvl w:val="0"/>
          <w:numId w:val="33"/>
        </w:numPr>
        <w:rPr>
          <w:rFonts w:ascii="Times New Roman" w:cs="Times New Roman" w:eastAsia="Times New Roman" w:hAnsi="Times New Roman"/>
          <w:sz w:val="24"/>
          <w:szCs w:val="24"/>
          <w:color w:val="080808"/>
        </w:rPr>
      </w:pPr>
      <w:r>
        <w:rPr>
          <w:rFonts w:ascii="Times New Roman" w:cs="Times New Roman" w:eastAsia="Times New Roman" w:hAnsi="Times New Roman"/>
          <w:sz w:val="24"/>
          <w:szCs w:val="24"/>
          <w:color w:val="080808"/>
        </w:rPr>
        <w:t>организацию и создание условий для профилактики заболеваний и оздоровления обучающихся, для занятия ими физической культурой и спортом;</w:t>
      </w:r>
    </w:p>
    <w:p>
      <w:pPr>
        <w:spacing w:after="0" w:line="14" w:lineRule="exact"/>
        <w:rPr>
          <w:rFonts w:ascii="Times New Roman" w:cs="Times New Roman" w:eastAsia="Times New Roman" w:hAnsi="Times New Roman"/>
          <w:sz w:val="24"/>
          <w:szCs w:val="24"/>
          <w:color w:val="080808"/>
        </w:rPr>
      </w:pPr>
    </w:p>
    <w:p>
      <w:pPr>
        <w:jc w:val="both"/>
        <w:ind w:firstLine="701"/>
        <w:spacing w:after="0" w:line="236" w:lineRule="auto"/>
        <w:tabs>
          <w:tab w:leader="none" w:pos="1101" w:val="left"/>
        </w:tabs>
        <w:numPr>
          <w:ilvl w:val="0"/>
          <w:numId w:val="33"/>
        </w:numPr>
        <w:rPr>
          <w:rFonts w:ascii="Times New Roman" w:cs="Times New Roman" w:eastAsia="Times New Roman" w:hAnsi="Times New Roman"/>
          <w:sz w:val="24"/>
          <w:szCs w:val="24"/>
          <w:color w:val="080808"/>
        </w:rPr>
      </w:pPr>
      <w:r>
        <w:rPr>
          <w:rFonts w:ascii="Times New Roman" w:cs="Times New Roman" w:eastAsia="Times New Roman" w:hAnsi="Times New Roman"/>
          <w:sz w:val="24"/>
          <w:szCs w:val="24"/>
          <w:color w:val="080808"/>
        </w:rPr>
        <w:t>прохождение обучающимися в соответствии с законодательством Российской Федерации периодических медицинских осмотров и диспансеризации;</w:t>
      </w:r>
    </w:p>
    <w:p>
      <w:pPr>
        <w:spacing w:after="0" w:line="1" w:lineRule="exact"/>
        <w:rPr>
          <w:rFonts w:ascii="Times New Roman" w:cs="Times New Roman" w:eastAsia="Times New Roman" w:hAnsi="Times New Roman"/>
          <w:sz w:val="24"/>
          <w:szCs w:val="24"/>
          <w:color w:val="080808"/>
        </w:rPr>
      </w:pPr>
    </w:p>
    <w:p>
      <w:pPr>
        <w:ind w:left="980" w:hanging="279"/>
        <w:spacing w:after="0"/>
        <w:tabs>
          <w:tab w:leader="none" w:pos="980" w:val="left"/>
        </w:tabs>
        <w:numPr>
          <w:ilvl w:val="0"/>
          <w:numId w:val="33"/>
        </w:numPr>
        <w:rPr>
          <w:rFonts w:ascii="Times New Roman" w:cs="Times New Roman" w:eastAsia="Times New Roman" w:hAnsi="Times New Roman"/>
          <w:sz w:val="24"/>
          <w:szCs w:val="24"/>
          <w:color w:val="080808"/>
        </w:rPr>
      </w:pPr>
      <w:r>
        <w:rPr>
          <w:rFonts w:ascii="Times New Roman" w:cs="Times New Roman" w:eastAsia="Times New Roman" w:hAnsi="Times New Roman"/>
          <w:sz w:val="24"/>
          <w:szCs w:val="24"/>
          <w:color w:val="080808"/>
        </w:rPr>
        <w:t>профилактику и запрещение курения, употребления</w:t>
      </w:r>
    </w:p>
    <w:p>
      <w:pPr>
        <w:spacing w:after="0" w:line="12" w:lineRule="exact"/>
        <w:rPr>
          <w:rFonts w:ascii="Times New Roman" w:cs="Times New Roman" w:eastAsia="Times New Roman" w:hAnsi="Times New Roman"/>
          <w:sz w:val="24"/>
          <w:szCs w:val="24"/>
          <w:color w:val="080808"/>
        </w:rPr>
      </w:pPr>
    </w:p>
    <w:p>
      <w:pPr>
        <w:jc w:val="both"/>
        <w:spacing w:after="0" w:line="235" w:lineRule="auto"/>
        <w:rPr>
          <w:rFonts w:ascii="Times New Roman" w:cs="Times New Roman" w:eastAsia="Times New Roman" w:hAnsi="Times New Roman"/>
          <w:sz w:val="24"/>
          <w:szCs w:val="24"/>
          <w:color w:val="080808"/>
        </w:rPr>
      </w:pPr>
      <w:r>
        <w:rPr>
          <w:rFonts w:ascii="Times New Roman" w:cs="Times New Roman" w:eastAsia="Times New Roman" w:hAnsi="Times New Roman"/>
          <w:sz w:val="24"/>
          <w:szCs w:val="24"/>
          <w:color w:val="080808"/>
        </w:rPr>
        <w:t>алкогольных, слабоалкогольных напитков, пива, наркотических средств и психотропных веществ, их прекурсоров и аналогов и других одурманивающих веществ;</w:t>
      </w:r>
    </w:p>
    <w:p>
      <w:pPr>
        <w:spacing w:after="0" w:line="3" w:lineRule="exact"/>
        <w:rPr>
          <w:rFonts w:ascii="Times New Roman" w:cs="Times New Roman" w:eastAsia="Times New Roman" w:hAnsi="Times New Roman"/>
          <w:sz w:val="24"/>
          <w:szCs w:val="24"/>
          <w:color w:val="080808"/>
        </w:rPr>
      </w:pPr>
    </w:p>
    <w:p>
      <w:pPr>
        <w:ind w:left="1020" w:hanging="319"/>
        <w:spacing w:after="0"/>
        <w:tabs>
          <w:tab w:leader="none" w:pos="1020" w:val="left"/>
        </w:tabs>
        <w:numPr>
          <w:ilvl w:val="0"/>
          <w:numId w:val="33"/>
        </w:numPr>
        <w:rPr>
          <w:rFonts w:ascii="Times New Roman" w:cs="Times New Roman" w:eastAsia="Times New Roman" w:hAnsi="Times New Roman"/>
          <w:sz w:val="24"/>
          <w:szCs w:val="24"/>
          <w:color w:val="080808"/>
        </w:rPr>
      </w:pPr>
      <w:r>
        <w:rPr>
          <w:rFonts w:ascii="Times New Roman" w:cs="Times New Roman" w:eastAsia="Times New Roman" w:hAnsi="Times New Roman"/>
          <w:sz w:val="24"/>
          <w:szCs w:val="24"/>
          <w:color w:val="080808"/>
        </w:rPr>
        <w:t>обеспечение безопасности обучающихся во время</w:t>
      </w:r>
    </w:p>
    <w:p>
      <w:pPr>
        <w:spacing w:after="0" w:line="12" w:lineRule="exact"/>
        <w:rPr>
          <w:rFonts w:ascii="Times New Roman" w:cs="Times New Roman" w:eastAsia="Times New Roman" w:hAnsi="Times New Roman"/>
          <w:sz w:val="24"/>
          <w:szCs w:val="24"/>
          <w:color w:val="080808"/>
        </w:rPr>
      </w:pPr>
    </w:p>
    <w:p>
      <w:pPr>
        <w:spacing w:after="0" w:line="234" w:lineRule="auto"/>
        <w:rPr>
          <w:rFonts w:ascii="Times New Roman" w:cs="Times New Roman" w:eastAsia="Times New Roman" w:hAnsi="Times New Roman"/>
          <w:sz w:val="24"/>
          <w:szCs w:val="24"/>
          <w:color w:val="080808"/>
        </w:rPr>
      </w:pPr>
      <w:r>
        <w:rPr>
          <w:rFonts w:ascii="Times New Roman" w:cs="Times New Roman" w:eastAsia="Times New Roman" w:hAnsi="Times New Roman"/>
          <w:sz w:val="24"/>
          <w:szCs w:val="24"/>
          <w:color w:val="080808"/>
        </w:rPr>
        <w:t>пребывания в организации, осуществляющей образовательную деятельность;</w:t>
      </w:r>
    </w:p>
    <w:p>
      <w:pPr>
        <w:spacing w:after="0" w:line="13" w:lineRule="exact"/>
        <w:rPr>
          <w:rFonts w:ascii="Times New Roman" w:cs="Times New Roman" w:eastAsia="Times New Roman" w:hAnsi="Times New Roman"/>
          <w:sz w:val="24"/>
          <w:szCs w:val="24"/>
          <w:color w:val="080808"/>
        </w:rPr>
      </w:pPr>
    </w:p>
    <w:p>
      <w:pPr>
        <w:jc w:val="both"/>
        <w:ind w:firstLine="701"/>
        <w:spacing w:after="0" w:line="236" w:lineRule="auto"/>
        <w:tabs>
          <w:tab w:leader="none" w:pos="979" w:val="left"/>
        </w:tabs>
        <w:numPr>
          <w:ilvl w:val="0"/>
          <w:numId w:val="33"/>
        </w:numPr>
        <w:rPr>
          <w:rFonts w:ascii="Times New Roman" w:cs="Times New Roman" w:eastAsia="Times New Roman" w:hAnsi="Times New Roman"/>
          <w:sz w:val="24"/>
          <w:szCs w:val="24"/>
          <w:color w:val="080808"/>
        </w:rPr>
      </w:pPr>
      <w:r>
        <w:rPr>
          <w:rFonts w:ascii="Times New Roman" w:cs="Times New Roman" w:eastAsia="Times New Roman" w:hAnsi="Times New Roman"/>
          <w:sz w:val="24"/>
          <w:szCs w:val="24"/>
          <w:color w:val="080808"/>
        </w:rPr>
        <w:t>профилактику несчастных случаев с обучающимися во время пребывания в организации, осуществляющей образовательную деятельность;</w:t>
      </w:r>
    </w:p>
    <w:p>
      <w:pPr>
        <w:spacing w:after="0" w:line="13" w:lineRule="exact"/>
        <w:rPr>
          <w:rFonts w:ascii="Times New Roman" w:cs="Times New Roman" w:eastAsia="Times New Roman" w:hAnsi="Times New Roman"/>
          <w:sz w:val="24"/>
          <w:szCs w:val="24"/>
          <w:color w:val="080808"/>
        </w:rPr>
      </w:pPr>
    </w:p>
    <w:p>
      <w:pPr>
        <w:ind w:firstLine="701"/>
        <w:spacing w:after="0" w:line="234" w:lineRule="auto"/>
        <w:tabs>
          <w:tab w:leader="none" w:pos="1205" w:val="left"/>
        </w:tabs>
        <w:numPr>
          <w:ilvl w:val="0"/>
          <w:numId w:val="33"/>
        </w:numPr>
        <w:rPr>
          <w:rFonts w:ascii="Times New Roman" w:cs="Times New Roman" w:eastAsia="Times New Roman" w:hAnsi="Times New Roman"/>
          <w:sz w:val="24"/>
          <w:szCs w:val="24"/>
          <w:color w:val="080808"/>
        </w:rPr>
      </w:pPr>
      <w:r>
        <w:rPr>
          <w:rFonts w:ascii="Times New Roman" w:cs="Times New Roman" w:eastAsia="Times New Roman" w:hAnsi="Times New Roman"/>
          <w:sz w:val="24"/>
          <w:szCs w:val="24"/>
          <w:color w:val="080808"/>
        </w:rPr>
        <w:t>проведение санитарно-противоэпидемических и профилактических мероприятий.</w:t>
      </w:r>
    </w:p>
    <w:p>
      <w:pPr>
        <w:spacing w:after="0" w:line="13" w:lineRule="exact"/>
        <w:rPr>
          <w:rFonts w:ascii="Times New Roman" w:cs="Times New Roman" w:eastAsia="Times New Roman" w:hAnsi="Times New Roman"/>
          <w:sz w:val="24"/>
          <w:szCs w:val="24"/>
          <w:color w:val="080808"/>
        </w:rPr>
      </w:pPr>
    </w:p>
    <w:p>
      <w:pPr>
        <w:jc w:val="both"/>
        <w:ind w:firstLine="708"/>
        <w:spacing w:after="0" w:line="234" w:lineRule="auto"/>
        <w:rPr>
          <w:rFonts w:ascii="Times New Roman" w:cs="Times New Roman" w:eastAsia="Times New Roman" w:hAnsi="Times New Roman"/>
          <w:sz w:val="24"/>
          <w:szCs w:val="24"/>
          <w:color w:val="080808"/>
        </w:rPr>
      </w:pPr>
      <w:r>
        <w:rPr>
          <w:rFonts w:ascii="Times New Roman" w:cs="Times New Roman" w:eastAsia="Times New Roman" w:hAnsi="Times New Roman"/>
          <w:sz w:val="24"/>
          <w:szCs w:val="24"/>
          <w:color w:val="080808"/>
        </w:rPr>
        <w:t>При этом закон определяет, за что отвечает детский сад, а за что – органы здравоохранения. Организацию</w:t>
      </w:r>
    </w:p>
    <w:p>
      <w:pPr>
        <w:spacing w:after="0" w:line="14" w:lineRule="exact"/>
        <w:rPr>
          <w:rFonts w:ascii="Times New Roman" w:cs="Times New Roman" w:eastAsia="Times New Roman" w:hAnsi="Times New Roman"/>
          <w:sz w:val="24"/>
          <w:szCs w:val="24"/>
          <w:color w:val="080808"/>
        </w:rPr>
      </w:pPr>
    </w:p>
    <w:p>
      <w:pPr>
        <w:jc w:val="both"/>
        <w:spacing w:after="0" w:line="234" w:lineRule="auto"/>
        <w:rPr>
          <w:rFonts w:ascii="Times New Roman" w:cs="Times New Roman" w:eastAsia="Times New Roman" w:hAnsi="Times New Roman"/>
          <w:sz w:val="24"/>
          <w:szCs w:val="24"/>
          <w:color w:val="080808"/>
        </w:rPr>
      </w:pPr>
      <w:r>
        <w:rPr>
          <w:rFonts w:ascii="Times New Roman" w:cs="Times New Roman" w:eastAsia="Times New Roman" w:hAnsi="Times New Roman"/>
          <w:sz w:val="24"/>
          <w:szCs w:val="24"/>
          <w:color w:val="080808"/>
        </w:rPr>
        <w:t>оказания первичной медико-санитарной помощи обучающимся осуществляют органы здравоохранения, а</w:t>
      </w:r>
    </w:p>
    <w:p>
      <w:pPr>
        <w:spacing w:after="0" w:line="13" w:lineRule="exact"/>
        <w:rPr>
          <w:rFonts w:ascii="Times New Roman" w:cs="Times New Roman" w:eastAsia="Times New Roman" w:hAnsi="Times New Roman"/>
          <w:sz w:val="24"/>
          <w:szCs w:val="24"/>
          <w:color w:val="080808"/>
        </w:rPr>
      </w:pPr>
    </w:p>
    <w:p>
      <w:pPr>
        <w:jc w:val="both"/>
        <w:spacing w:after="0" w:line="237" w:lineRule="auto"/>
        <w:rPr>
          <w:rFonts w:ascii="Times New Roman" w:cs="Times New Roman" w:eastAsia="Times New Roman" w:hAnsi="Times New Roman"/>
          <w:sz w:val="24"/>
          <w:szCs w:val="24"/>
          <w:color w:val="080808"/>
        </w:rPr>
      </w:pPr>
      <w:r>
        <w:rPr>
          <w:rFonts w:ascii="Times New Roman" w:cs="Times New Roman" w:eastAsia="Times New Roman" w:hAnsi="Times New Roman"/>
          <w:sz w:val="24"/>
          <w:szCs w:val="24"/>
          <w:color w:val="080808"/>
        </w:rPr>
        <w:t>детский сад обязан предоставить помещение с соответствующими условиями для работы медицинских работников. Органы здравоохранения занимаются также медицинскими осмотрами и диспансеризацией.</w:t>
      </w:r>
    </w:p>
    <w:p>
      <w:pPr>
        <w:spacing w:after="0" w:line="1" w:lineRule="exact"/>
        <w:rPr>
          <w:rFonts w:ascii="Times New Roman" w:cs="Times New Roman" w:eastAsia="Times New Roman" w:hAnsi="Times New Roman"/>
          <w:sz w:val="24"/>
          <w:szCs w:val="24"/>
          <w:color w:val="080808"/>
        </w:rPr>
      </w:pPr>
    </w:p>
    <w:p>
      <w:pPr>
        <w:ind w:left="700"/>
        <w:spacing w:after="0"/>
        <w:rPr>
          <w:rFonts w:ascii="Times New Roman" w:cs="Times New Roman" w:eastAsia="Times New Roman" w:hAnsi="Times New Roman"/>
          <w:sz w:val="24"/>
          <w:szCs w:val="24"/>
          <w:color w:val="080808"/>
        </w:rPr>
      </w:pPr>
      <w:r>
        <w:rPr>
          <w:rFonts w:ascii="Times New Roman" w:cs="Times New Roman" w:eastAsia="Times New Roman" w:hAnsi="Times New Roman"/>
          <w:sz w:val="24"/>
          <w:szCs w:val="24"/>
          <w:color w:val="080808"/>
        </w:rPr>
        <w:t>Вся остальная работа по организация охраны здоровья</w:t>
      </w:r>
    </w:p>
    <w:p>
      <w:pPr>
        <w:spacing w:after="0"/>
        <w:rPr>
          <w:rFonts w:ascii="Times New Roman" w:cs="Times New Roman" w:eastAsia="Times New Roman" w:hAnsi="Times New Roman"/>
          <w:sz w:val="24"/>
          <w:szCs w:val="24"/>
          <w:color w:val="080808"/>
        </w:rPr>
      </w:pPr>
      <w:r>
        <w:rPr>
          <w:rFonts w:ascii="Times New Roman" w:cs="Times New Roman" w:eastAsia="Times New Roman" w:hAnsi="Times New Roman"/>
          <w:sz w:val="24"/>
          <w:szCs w:val="24"/>
          <w:color w:val="080808"/>
        </w:rPr>
        <w:t>обучающихсяворганизациях,</w:t>
      </w:r>
      <w:r>
        <w:rPr>
          <w:rFonts w:ascii="Times New Roman" w:cs="Times New Roman" w:eastAsia="Times New Roman" w:hAnsi="Times New Roman"/>
          <w:sz w:val="23"/>
          <w:szCs w:val="23"/>
          <w:color w:val="080808"/>
        </w:rPr>
        <w:t>осуществляющих</w:t>
      </w:r>
    </w:p>
    <w:p>
      <w:pPr>
        <w:spacing w:after="0" w:line="13" w:lineRule="exact"/>
        <w:rPr>
          <w:sz w:val="20"/>
          <w:szCs w:val="20"/>
          <w:color w:val="auto"/>
        </w:rPr>
      </w:pPr>
    </w:p>
    <w:p>
      <w:pPr>
        <w:spacing w:after="0" w:line="234" w:lineRule="auto"/>
        <w:rPr>
          <w:sz w:val="20"/>
          <w:szCs w:val="20"/>
          <w:color w:val="auto"/>
        </w:rPr>
      </w:pPr>
      <w:r>
        <w:rPr>
          <w:rFonts w:ascii="Times New Roman" w:cs="Times New Roman" w:eastAsia="Times New Roman" w:hAnsi="Times New Roman"/>
          <w:sz w:val="24"/>
          <w:szCs w:val="24"/>
          <w:color w:val="080808"/>
        </w:rPr>
        <w:t>образовательную деятельность, осуществляется этими организациями.</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140970</wp:posOffset>
            </wp:positionH>
            <wp:positionV relativeFrom="paragraph">
              <wp:posOffset>6350</wp:posOffset>
            </wp:positionV>
            <wp:extent cx="1388110" cy="57150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0">
                      <a:extLst>
                        <a:ext uri="{28A0092B-C50C-407E-A947-70E740481C1C}"/>
                      </a:extLst>
                    </a:blip>
                    <a:srcRect/>
                    <a:stretch>
                      <a:fillRect/>
                    </a:stretch>
                  </pic:blipFill>
                  <pic:spPr bwMode="auto">
                    <a:xfrm>
                      <a:off x="0" y="0"/>
                      <a:ext cx="1388110" cy="571500"/>
                    </a:xfrm>
                    <a:prstGeom prst="rect">
                      <a:avLst/>
                    </a:prstGeom>
                    <a:noFill/>
                  </pic:spPr>
                </pic:pic>
              </a:graphicData>
            </a:graphic>
          </wp:anchor>
        </w:drawing>
      </w:r>
    </w:p>
    <w:p>
      <w:pPr>
        <w:ind w:left="2800"/>
        <w:spacing w:after="0"/>
        <w:tabs>
          <w:tab w:leader="none" w:pos="3860" w:val="left"/>
          <w:tab w:leader="none" w:pos="4480" w:val="left"/>
          <w:tab w:leader="none" w:pos="5800" w:val="left"/>
        </w:tabs>
        <w:rPr>
          <w:sz w:val="20"/>
          <w:szCs w:val="20"/>
          <w:color w:val="auto"/>
        </w:rPr>
      </w:pPr>
      <w:r>
        <w:rPr>
          <w:rFonts w:ascii="Times New Roman" w:cs="Times New Roman" w:eastAsia="Times New Roman" w:hAnsi="Times New Roman"/>
          <w:sz w:val="24"/>
          <w:szCs w:val="24"/>
          <w:b w:val="1"/>
          <w:bCs w:val="1"/>
          <w:u w:val="single" w:color="auto"/>
          <w:color w:val="FF0000"/>
        </w:rPr>
        <w:t>Статья</w:t>
      </w:r>
      <w:r>
        <w:rPr>
          <w:sz w:val="20"/>
          <w:szCs w:val="20"/>
          <w:color w:val="auto"/>
        </w:rPr>
        <w:tab/>
      </w:r>
      <w:r>
        <w:rPr>
          <w:rFonts w:ascii="Times New Roman" w:cs="Times New Roman" w:eastAsia="Times New Roman" w:hAnsi="Times New Roman"/>
          <w:sz w:val="24"/>
          <w:szCs w:val="24"/>
          <w:b w:val="1"/>
          <w:bCs w:val="1"/>
          <w:u w:val="single" w:color="auto"/>
          <w:color w:val="FF0000"/>
        </w:rPr>
        <w:t>34.</w:t>
      </w:r>
      <w:r>
        <w:rPr>
          <w:sz w:val="20"/>
          <w:szCs w:val="20"/>
          <w:color w:val="auto"/>
        </w:rPr>
        <w:tab/>
      </w:r>
      <w:r>
        <w:rPr>
          <w:rFonts w:ascii="Times New Roman" w:cs="Times New Roman" w:eastAsia="Times New Roman" w:hAnsi="Times New Roman"/>
          <w:sz w:val="24"/>
          <w:szCs w:val="24"/>
          <w:color w:val="auto"/>
        </w:rPr>
        <w:t>Основные</w:t>
      </w:r>
      <w:r>
        <w:rPr>
          <w:sz w:val="20"/>
          <w:szCs w:val="20"/>
          <w:color w:val="auto"/>
        </w:rPr>
        <w:tab/>
      </w:r>
      <w:r>
        <w:rPr>
          <w:rFonts w:ascii="Times New Roman" w:cs="Times New Roman" w:eastAsia="Times New Roman" w:hAnsi="Times New Roman"/>
          <w:sz w:val="24"/>
          <w:szCs w:val="24"/>
          <w:color w:val="auto"/>
        </w:rPr>
        <w:t>права</w:t>
      </w:r>
    </w:p>
    <w:p>
      <w:pPr>
        <w:ind w:left="2800"/>
        <w:spacing w:after="0"/>
        <w:tabs>
          <w:tab w:leader="none" w:pos="4620" w:val="left"/>
          <w:tab w:leader="none" w:pos="5160" w:val="left"/>
          <w:tab w:leader="none" w:pos="6120" w:val="left"/>
        </w:tabs>
        <w:rPr>
          <w:sz w:val="20"/>
          <w:szCs w:val="20"/>
          <w:color w:val="auto"/>
        </w:rPr>
      </w:pPr>
      <w:r>
        <w:rPr>
          <w:rFonts w:ascii="Times New Roman" w:cs="Times New Roman" w:eastAsia="Times New Roman" w:hAnsi="Times New Roman"/>
          <w:sz w:val="24"/>
          <w:szCs w:val="24"/>
          <w:color w:val="auto"/>
        </w:rPr>
        <w:t>обучающихся</w:t>
      </w:r>
      <w:r>
        <w:rPr>
          <w:sz w:val="20"/>
          <w:szCs w:val="20"/>
          <w:color w:val="auto"/>
        </w:rPr>
        <w:tab/>
      </w:r>
      <w:r>
        <w:rPr>
          <w:rFonts w:ascii="Times New Roman" w:cs="Times New Roman" w:eastAsia="Times New Roman" w:hAnsi="Times New Roman"/>
          <w:sz w:val="24"/>
          <w:szCs w:val="24"/>
          <w:color w:val="auto"/>
        </w:rPr>
        <w:t>и</w:t>
      </w:r>
      <w:r>
        <w:rPr>
          <w:sz w:val="20"/>
          <w:szCs w:val="20"/>
          <w:color w:val="auto"/>
        </w:rPr>
        <w:tab/>
      </w:r>
      <w:r>
        <w:rPr>
          <w:rFonts w:ascii="Times New Roman" w:cs="Times New Roman" w:eastAsia="Times New Roman" w:hAnsi="Times New Roman"/>
          <w:sz w:val="24"/>
          <w:szCs w:val="24"/>
          <w:color w:val="auto"/>
        </w:rPr>
        <w:t>меры</w:t>
      </w:r>
      <w:r>
        <w:rPr>
          <w:sz w:val="20"/>
          <w:szCs w:val="20"/>
          <w:color w:val="auto"/>
        </w:rPr>
        <w:tab/>
      </w:r>
      <w:r>
        <w:rPr>
          <w:rFonts w:ascii="Times New Roman" w:cs="Times New Roman" w:eastAsia="Times New Roman" w:hAnsi="Times New Roman"/>
          <w:sz w:val="24"/>
          <w:szCs w:val="24"/>
          <w:color w:val="auto"/>
        </w:rPr>
        <w:t>их</w:t>
      </w:r>
    </w:p>
    <w:p>
      <w:pPr>
        <w:spacing w:after="0" w:line="12" w:lineRule="exact"/>
        <w:rPr>
          <w:sz w:val="20"/>
          <w:szCs w:val="20"/>
          <w:color w:val="auto"/>
        </w:rPr>
      </w:pPr>
    </w:p>
    <w:p>
      <w:pPr>
        <w:ind w:left="2800"/>
        <w:spacing w:after="0" w:line="234" w:lineRule="auto"/>
        <w:rPr>
          <w:sz w:val="20"/>
          <w:szCs w:val="20"/>
          <w:color w:val="auto"/>
        </w:rPr>
      </w:pPr>
      <w:r>
        <w:rPr>
          <w:rFonts w:ascii="Times New Roman" w:cs="Times New Roman" w:eastAsia="Times New Roman" w:hAnsi="Times New Roman"/>
          <w:sz w:val="24"/>
          <w:szCs w:val="24"/>
          <w:color w:val="auto"/>
        </w:rPr>
        <w:t>социальной поддержки и стимулирования.</w:t>
      </w:r>
    </w:p>
    <w:p>
      <w:pPr>
        <w:spacing w:after="0" w:line="14" w:lineRule="exact"/>
        <w:rPr>
          <w:sz w:val="20"/>
          <w:szCs w:val="20"/>
          <w:color w:val="auto"/>
        </w:rPr>
      </w:pPr>
    </w:p>
    <w:p>
      <w:pPr>
        <w:ind w:left="2800"/>
        <w:spacing w:after="0" w:line="234" w:lineRule="auto"/>
        <w:rPr>
          <w:sz w:val="20"/>
          <w:szCs w:val="20"/>
          <w:color w:val="auto"/>
        </w:rPr>
      </w:pPr>
      <w:r>
        <w:rPr>
          <w:rFonts w:ascii="Times New Roman" w:cs="Times New Roman" w:eastAsia="Times New Roman" w:hAnsi="Times New Roman"/>
          <w:sz w:val="24"/>
          <w:szCs w:val="24"/>
          <w:b w:val="1"/>
          <w:bCs w:val="1"/>
          <w:u w:val="single" w:color="auto"/>
          <w:color w:val="FF0000"/>
        </w:rPr>
        <w:t>Статья</w:t>
      </w:r>
      <w:r>
        <w:rPr>
          <w:rFonts w:ascii="Times New Roman" w:cs="Times New Roman" w:eastAsia="Times New Roman" w:hAnsi="Times New Roman"/>
          <w:sz w:val="24"/>
          <w:szCs w:val="24"/>
          <w:b w:val="1"/>
          <w:bCs w:val="1"/>
          <w:color w:val="FF0000"/>
        </w:rPr>
        <w:t xml:space="preserve"> </w:t>
      </w:r>
      <w:r>
        <w:rPr>
          <w:rFonts w:ascii="Times New Roman" w:cs="Times New Roman" w:eastAsia="Times New Roman" w:hAnsi="Times New Roman"/>
          <w:sz w:val="24"/>
          <w:szCs w:val="24"/>
          <w:b w:val="1"/>
          <w:bCs w:val="1"/>
          <w:u w:val="single" w:color="auto"/>
          <w:color w:val="FF0000"/>
        </w:rPr>
        <w:t>41.</w:t>
      </w:r>
      <w:r>
        <w:rPr>
          <w:rFonts w:ascii="Times New Roman" w:cs="Times New Roman" w:eastAsia="Times New Roman" w:hAnsi="Times New Roman"/>
          <w:sz w:val="24"/>
          <w:szCs w:val="24"/>
          <w:b w:val="1"/>
          <w:bCs w:val="1"/>
          <w:color w:val="FF0000"/>
        </w:rPr>
        <w:t xml:space="preserve"> </w:t>
      </w:r>
      <w:r>
        <w:rPr>
          <w:rFonts w:ascii="Times New Roman" w:cs="Times New Roman" w:eastAsia="Times New Roman" w:hAnsi="Times New Roman"/>
          <w:sz w:val="24"/>
          <w:szCs w:val="24"/>
          <w:color w:val="000000"/>
        </w:rPr>
        <w:t>Охрана здоровья</w:t>
      </w:r>
      <w:r>
        <w:rPr>
          <w:rFonts w:ascii="Times New Roman" w:cs="Times New Roman" w:eastAsia="Times New Roman" w:hAnsi="Times New Roman"/>
          <w:sz w:val="24"/>
          <w:szCs w:val="24"/>
          <w:b w:val="1"/>
          <w:bCs w:val="1"/>
          <w:color w:val="FF0000"/>
        </w:rPr>
        <w:t xml:space="preserve"> </w:t>
      </w:r>
      <w:r>
        <w:rPr>
          <w:rFonts w:ascii="Times New Roman" w:cs="Times New Roman" w:eastAsia="Times New Roman" w:hAnsi="Times New Roman"/>
          <w:sz w:val="24"/>
          <w:szCs w:val="24"/>
          <w:color w:val="000000"/>
        </w:rPr>
        <w:t>обучающихся.</w:t>
      </w:r>
    </w:p>
    <w:p>
      <w:pPr>
        <w:sectPr>
          <w:pgSz w:w="8400" w:h="11906" w:orient="portrait"/>
          <w:cols w:equalWidth="0" w:num="1">
            <w:col w:w="6400"/>
          </w:cols>
          <w:pgMar w:left="1140" w:top="854" w:right="850" w:bottom="149" w:gutter="0" w:footer="0" w:header="0"/>
        </w:sectPr>
      </w:pPr>
    </w:p>
    <w:p>
      <w:pPr>
        <w:spacing w:after="0" w:line="148" w:lineRule="exact"/>
        <w:rPr>
          <w:sz w:val="20"/>
          <w:szCs w:val="20"/>
          <w:color w:val="auto"/>
        </w:rPr>
      </w:pPr>
    </w:p>
    <w:p>
      <w:pPr>
        <w:jc w:val="center"/>
        <w:spacing w:after="0"/>
        <w:rPr>
          <w:sz w:val="20"/>
          <w:szCs w:val="20"/>
          <w:color w:val="auto"/>
        </w:rPr>
      </w:pPr>
      <w:r>
        <w:rPr>
          <w:rFonts w:ascii="Calibri" w:cs="Calibri" w:eastAsia="Calibri" w:hAnsi="Calibri"/>
          <w:sz w:val="22"/>
          <w:szCs w:val="22"/>
          <w:color w:val="auto"/>
        </w:rPr>
        <w:t>40</w:t>
      </w:r>
    </w:p>
    <w:p>
      <w:pPr>
        <w:sectPr>
          <w:pgSz w:w="8400" w:h="11906" w:orient="portrait"/>
          <w:cols w:equalWidth="0" w:num="1">
            <w:col w:w="6400"/>
          </w:cols>
          <w:pgMar w:left="1140" w:top="854" w:right="850" w:bottom="149" w:gutter="0" w:footer="0" w:header="0"/>
          <w:type w:val="continuous"/>
        </w:sectPr>
      </w:pPr>
    </w:p>
    <w:p>
      <w:pPr>
        <w:jc w:val="center"/>
        <w:spacing w:after="0"/>
        <w:rPr>
          <w:sz w:val="20"/>
          <w:szCs w:val="20"/>
          <w:color w:val="auto"/>
        </w:rPr>
      </w:pPr>
      <w:r>
        <w:rPr>
          <w:rFonts w:ascii="Constantia" w:cs="Constantia" w:eastAsia="Constantia" w:hAnsi="Constantia"/>
          <w:sz w:val="22"/>
          <w:szCs w:val="22"/>
          <w:b w:val="1"/>
          <w:bCs w:val="1"/>
          <w:color w:val="auto"/>
        </w:rPr>
        <w:t>ДРУГИЕ МЕРЫ СОЦИАЛЬНОЙ ПОДДЕРЖКИ</w:t>
      </w:r>
    </w:p>
    <w:p>
      <w:pPr>
        <w:ind w:left="1700" w:hanging="341"/>
        <w:spacing w:after="0" w:line="236" w:lineRule="auto"/>
        <w:tabs>
          <w:tab w:leader="none" w:pos="1700" w:val="left"/>
        </w:tabs>
        <w:numPr>
          <w:ilvl w:val="0"/>
          <w:numId w:val="34"/>
        </w:numPr>
        <w:rPr>
          <w:rFonts w:ascii="Times New Roman" w:cs="Times New Roman" w:eastAsia="Times New Roman" w:hAnsi="Times New Roman"/>
          <w:sz w:val="24"/>
          <w:szCs w:val="24"/>
          <w:color w:val="080808"/>
        </w:rPr>
      </w:pPr>
      <w:r>
        <w:rPr>
          <w:rFonts w:ascii="Times New Roman" w:cs="Times New Roman" w:eastAsia="Times New Roman" w:hAnsi="Times New Roman"/>
          <w:sz w:val="24"/>
          <w:szCs w:val="24"/>
          <w:color w:val="080808"/>
        </w:rPr>
        <w:t>случаях  и  порядке,  которые  установлены</w:t>
      </w:r>
    </w:p>
    <w:p>
      <w:pPr>
        <w:spacing w:after="0" w:line="13" w:lineRule="exact"/>
        <w:rPr>
          <w:rFonts w:ascii="Times New Roman" w:cs="Times New Roman" w:eastAsia="Times New Roman" w:hAnsi="Times New Roman"/>
          <w:sz w:val="24"/>
          <w:szCs w:val="24"/>
          <w:color w:val="080808"/>
        </w:rPr>
      </w:pPr>
    </w:p>
    <w:p>
      <w:pPr>
        <w:jc w:val="both"/>
        <w:ind w:left="1360"/>
        <w:spacing w:after="0" w:line="236" w:lineRule="auto"/>
        <w:rPr>
          <w:rFonts w:ascii="Times New Roman" w:cs="Times New Roman" w:eastAsia="Times New Roman" w:hAnsi="Times New Roman"/>
          <w:sz w:val="24"/>
          <w:szCs w:val="24"/>
          <w:color w:val="080808"/>
        </w:rPr>
      </w:pPr>
      <w:r>
        <w:rPr>
          <w:rFonts w:ascii="Times New Roman" w:cs="Times New Roman" w:eastAsia="Times New Roman" w:hAnsi="Times New Roman"/>
          <w:sz w:val="24"/>
          <w:szCs w:val="24"/>
          <w:color w:val="080808"/>
        </w:rPr>
        <w:t>нормативными правовыми актами, обучающиеся могут иметь иные меры социальной поддержки (например, полное</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54610</wp:posOffset>
            </wp:positionH>
            <wp:positionV relativeFrom="paragraph">
              <wp:posOffset>-607695</wp:posOffset>
            </wp:positionV>
            <wp:extent cx="693420" cy="55753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1">
                      <a:extLst>
                        <a:ext uri="{28A0092B-C50C-407E-A947-70E740481C1C}"/>
                      </a:extLst>
                    </a:blip>
                    <a:srcRect/>
                    <a:stretch>
                      <a:fillRect/>
                    </a:stretch>
                  </pic:blipFill>
                  <pic:spPr bwMode="auto">
                    <a:xfrm>
                      <a:off x="0" y="0"/>
                      <a:ext cx="693420" cy="557530"/>
                    </a:xfrm>
                    <a:prstGeom prst="rect">
                      <a:avLst/>
                    </a:prstGeom>
                    <a:noFill/>
                  </pic:spPr>
                </pic:pic>
              </a:graphicData>
            </a:graphic>
          </wp:anchor>
        </w:drawing>
      </w:r>
    </w:p>
    <w:p>
      <w:pPr>
        <w:jc w:val="both"/>
        <w:spacing w:after="0" w:line="234" w:lineRule="auto"/>
        <w:rPr>
          <w:sz w:val="20"/>
          <w:szCs w:val="20"/>
          <w:color w:val="auto"/>
        </w:rPr>
      </w:pPr>
      <w:r>
        <w:rPr>
          <w:rFonts w:ascii="Times New Roman" w:cs="Times New Roman" w:eastAsia="Times New Roman" w:hAnsi="Times New Roman"/>
          <w:sz w:val="24"/>
          <w:szCs w:val="24"/>
          <w:color w:val="080808"/>
        </w:rPr>
        <w:t>государственное обеспечение, получение денежных выплат, и т.п.).</w:t>
      </w:r>
    </w:p>
    <w:p>
      <w:pPr>
        <w:spacing w:after="0" w:line="14" w:lineRule="exact"/>
        <w:rPr>
          <w:sz w:val="20"/>
          <w:szCs w:val="20"/>
          <w:color w:val="auto"/>
        </w:rPr>
      </w:pPr>
    </w:p>
    <w:p>
      <w:pPr>
        <w:jc w:val="both"/>
        <w:ind w:firstLine="708"/>
        <w:spacing w:after="0" w:line="238" w:lineRule="auto"/>
        <w:rPr>
          <w:sz w:val="20"/>
          <w:szCs w:val="20"/>
          <w:color w:val="auto"/>
        </w:rPr>
      </w:pPr>
      <w:r>
        <w:rPr>
          <w:rFonts w:ascii="Times New Roman" w:cs="Times New Roman" w:eastAsia="Times New Roman" w:hAnsi="Times New Roman"/>
          <w:sz w:val="24"/>
          <w:szCs w:val="24"/>
          <w:color w:val="080808"/>
        </w:rPr>
        <w:t>Нормативными правовыми актами Российской Федерации и нормативными правовыми актами субъектов Российской Федерации, правовыми актами органов местного самоуправления, локальными нормативными актами могут быть установлены самые разные меры социальной поддержки.</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182880</wp:posOffset>
            </wp:positionV>
            <wp:extent cx="1445895" cy="58166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2">
                      <a:extLst>
                        <a:ext uri="{28A0092B-C50C-407E-A947-70E740481C1C}"/>
                      </a:extLst>
                    </a:blip>
                    <a:srcRect/>
                    <a:stretch>
                      <a:fillRect/>
                    </a:stretch>
                  </pic:blipFill>
                  <pic:spPr bwMode="auto">
                    <a:xfrm>
                      <a:off x="0" y="0"/>
                      <a:ext cx="1445895" cy="581660"/>
                    </a:xfrm>
                    <a:prstGeom prst="rect">
                      <a:avLst/>
                    </a:prstGeom>
                    <a:noFill/>
                  </pic:spPr>
                </pic:pic>
              </a:graphicData>
            </a:graphic>
          </wp:anchor>
        </w:drawing>
      </w:r>
    </w:p>
    <w:p>
      <w:pPr>
        <w:spacing w:after="0" w:line="271" w:lineRule="exact"/>
        <w:rPr>
          <w:sz w:val="20"/>
          <w:szCs w:val="20"/>
          <w:color w:val="auto"/>
        </w:rPr>
      </w:pPr>
    </w:p>
    <w:p>
      <w:pPr>
        <w:jc w:val="both"/>
        <w:ind w:left="2520"/>
        <w:spacing w:after="0" w:line="236" w:lineRule="auto"/>
        <w:rPr>
          <w:sz w:val="20"/>
          <w:szCs w:val="20"/>
          <w:color w:val="auto"/>
        </w:rPr>
      </w:pPr>
      <w:r>
        <w:rPr>
          <w:rFonts w:ascii="Times New Roman" w:cs="Times New Roman" w:eastAsia="Times New Roman" w:hAnsi="Times New Roman"/>
          <w:sz w:val="24"/>
          <w:szCs w:val="24"/>
          <w:b w:val="1"/>
          <w:bCs w:val="1"/>
          <w:color w:val="FF0000"/>
        </w:rPr>
        <w:t xml:space="preserve">Статья 34. </w:t>
      </w:r>
      <w:r>
        <w:rPr>
          <w:rFonts w:ascii="Times New Roman" w:cs="Times New Roman" w:eastAsia="Times New Roman" w:hAnsi="Times New Roman"/>
          <w:sz w:val="24"/>
          <w:szCs w:val="24"/>
          <w:color w:val="000000"/>
        </w:rPr>
        <w:t>Основные права</w:t>
      </w:r>
      <w:r>
        <w:rPr>
          <w:rFonts w:ascii="Times New Roman" w:cs="Times New Roman" w:eastAsia="Times New Roman" w:hAnsi="Times New Roman"/>
          <w:sz w:val="24"/>
          <w:szCs w:val="24"/>
          <w:b w:val="1"/>
          <w:bCs w:val="1"/>
          <w:color w:val="FF0000"/>
        </w:rPr>
        <w:t xml:space="preserve"> </w:t>
      </w:r>
      <w:r>
        <w:rPr>
          <w:rFonts w:ascii="Times New Roman" w:cs="Times New Roman" w:eastAsia="Times New Roman" w:hAnsi="Times New Roman"/>
          <w:sz w:val="24"/>
          <w:szCs w:val="24"/>
          <w:color w:val="000000"/>
        </w:rPr>
        <w:t>обучающихся и меры их социальной поддержки и стимулирования.</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1596390</wp:posOffset>
            </wp:positionH>
            <wp:positionV relativeFrom="paragraph">
              <wp:posOffset>-363855</wp:posOffset>
            </wp:positionV>
            <wp:extent cx="942340" cy="1524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3">
                      <a:extLst>
                        <a:ext uri="{28A0092B-C50C-407E-A947-70E740481C1C}"/>
                      </a:extLst>
                    </a:blip>
                    <a:srcRect/>
                    <a:stretch>
                      <a:fillRect/>
                    </a:stretch>
                  </pic:blipFill>
                  <pic:spPr bwMode="auto">
                    <a:xfrm>
                      <a:off x="0" y="0"/>
                      <a:ext cx="942340" cy="15240"/>
                    </a:xfrm>
                    <a:prstGeom prst="rect">
                      <a:avLst/>
                    </a:prstGeom>
                    <a:noFill/>
                  </pic:spPr>
                </pic:pic>
              </a:graphicData>
            </a:graphic>
          </wp:anchor>
        </w:drawing>
      </w:r>
    </w:p>
    <w:p>
      <w:pPr>
        <w:spacing w:after="0" w:line="349" w:lineRule="exact"/>
        <w:rPr>
          <w:sz w:val="20"/>
          <w:szCs w:val="20"/>
          <w:color w:val="auto"/>
        </w:rPr>
      </w:pPr>
    </w:p>
    <w:p>
      <w:pPr>
        <w:jc w:val="center"/>
        <w:spacing w:after="0"/>
        <w:rPr>
          <w:sz w:val="20"/>
          <w:szCs w:val="20"/>
          <w:color w:val="auto"/>
        </w:rPr>
      </w:pPr>
      <w:r>
        <w:rPr>
          <w:rFonts w:ascii="Constantia" w:cs="Constantia" w:eastAsia="Constantia" w:hAnsi="Constantia"/>
          <w:sz w:val="22"/>
          <w:szCs w:val="22"/>
          <w:b w:val="1"/>
          <w:bCs w:val="1"/>
          <w:color w:val="auto"/>
        </w:rPr>
        <w:t>ПРИСМОТР И УХОД ЗА ДОШКОЛЬНИКАМИ</w:t>
      </w:r>
    </w:p>
    <w:p>
      <w:pPr>
        <w:spacing w:after="0" w:line="287" w:lineRule="exact"/>
        <w:rPr>
          <w:sz w:val="20"/>
          <w:szCs w:val="20"/>
          <w:color w:val="auto"/>
        </w:rPr>
      </w:pPr>
    </w:p>
    <w:p>
      <w:pPr>
        <w:jc w:val="both"/>
        <w:ind w:left="1340"/>
        <w:spacing w:after="0" w:line="238" w:lineRule="auto"/>
        <w:tabs>
          <w:tab w:leader="none" w:pos="1609" w:val="left"/>
        </w:tabs>
        <w:numPr>
          <w:ilvl w:val="0"/>
          <w:numId w:val="35"/>
        </w:numPr>
        <w:rPr>
          <w:rFonts w:ascii="Times New Roman" w:cs="Times New Roman" w:eastAsia="Times New Roman" w:hAnsi="Times New Roman"/>
          <w:sz w:val="24"/>
          <w:szCs w:val="24"/>
          <w:color w:val="080808"/>
        </w:rPr>
      </w:pPr>
      <w:r>
        <w:rPr>
          <w:rFonts w:ascii="Times New Roman" w:cs="Times New Roman" w:eastAsia="Times New Roman" w:hAnsi="Times New Roman"/>
          <w:sz w:val="24"/>
          <w:szCs w:val="24"/>
          <w:color w:val="080808"/>
        </w:rPr>
        <w:t>случае обучения по программе дошкольного образования немаловажным вопросом является то, как организован присмотр и уход за дошкольниками. Дети в этом возрасте еще не в состоянии обучаться в течение длительного времени, и существенную часть времени они не обучаются, а пребывают в детском саду.</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24130</wp:posOffset>
            </wp:positionH>
            <wp:positionV relativeFrom="paragraph">
              <wp:posOffset>-1118235</wp:posOffset>
            </wp:positionV>
            <wp:extent cx="712470" cy="9734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4">
                      <a:extLst>
                        <a:ext uri="{28A0092B-C50C-407E-A947-70E740481C1C}"/>
                      </a:extLst>
                    </a:blip>
                    <a:srcRect/>
                    <a:stretch>
                      <a:fillRect/>
                    </a:stretch>
                  </pic:blipFill>
                  <pic:spPr bwMode="auto">
                    <a:xfrm>
                      <a:off x="0" y="0"/>
                      <a:ext cx="712470" cy="973455"/>
                    </a:xfrm>
                    <a:prstGeom prst="rect">
                      <a:avLst/>
                    </a:prstGeom>
                    <a:noFill/>
                  </pic:spPr>
                </pic:pic>
              </a:graphicData>
            </a:graphic>
          </wp:anchor>
        </w:drawing>
      </w:r>
    </w:p>
    <w:p>
      <w:pPr>
        <w:jc w:val="both"/>
        <w:spacing w:after="0" w:line="238" w:lineRule="auto"/>
        <w:rPr>
          <w:sz w:val="20"/>
          <w:szCs w:val="20"/>
          <w:color w:val="auto"/>
        </w:rPr>
      </w:pPr>
      <w:r>
        <w:rPr>
          <w:rFonts w:ascii="Times New Roman" w:cs="Times New Roman" w:eastAsia="Times New Roman" w:hAnsi="Times New Roman"/>
          <w:sz w:val="24"/>
          <w:szCs w:val="24"/>
          <w:color w:val="080808"/>
        </w:rPr>
        <w:t>Несмотря на то, что образование ребенка фактически осуществляется в течение большей части времени его пребывания (его воспитывают, учат нормам общежития, прививают навыки гигиены и самообслуживания, учат соблюдать режим дня и т.п. – воспитание является составной частью образования, а оно может осуществляться в течение всего времени взаимодействия педагога с обучающимся), именно обучение ребенка довольно кратковременно.</w:t>
      </w:r>
    </w:p>
    <w:p>
      <w:pPr>
        <w:sectPr>
          <w:pgSz w:w="8400" w:h="11906" w:orient="portrait"/>
          <w:cols w:equalWidth="0" w:num="1">
            <w:col w:w="6400"/>
          </w:cols>
          <w:pgMar w:left="1140" w:top="843" w:right="850" w:bottom="149" w:gutter="0" w:footer="0" w:header="0"/>
        </w:sectPr>
      </w:pPr>
    </w:p>
    <w:p>
      <w:pPr>
        <w:spacing w:after="0" w:line="354" w:lineRule="exact"/>
        <w:rPr>
          <w:sz w:val="20"/>
          <w:szCs w:val="20"/>
          <w:color w:val="auto"/>
        </w:rPr>
      </w:pPr>
    </w:p>
    <w:p>
      <w:pPr>
        <w:jc w:val="center"/>
        <w:spacing w:after="0"/>
        <w:rPr>
          <w:sz w:val="20"/>
          <w:szCs w:val="20"/>
          <w:color w:val="auto"/>
        </w:rPr>
      </w:pPr>
      <w:r>
        <w:rPr>
          <w:rFonts w:ascii="Calibri" w:cs="Calibri" w:eastAsia="Calibri" w:hAnsi="Calibri"/>
          <w:sz w:val="22"/>
          <w:szCs w:val="22"/>
          <w:color w:val="auto"/>
        </w:rPr>
        <w:t>41</w:t>
      </w:r>
    </w:p>
    <w:p>
      <w:pPr>
        <w:sectPr>
          <w:pgSz w:w="8400" w:h="11906" w:orient="portrait"/>
          <w:cols w:equalWidth="0" w:num="1">
            <w:col w:w="6400"/>
          </w:cols>
          <w:pgMar w:left="1140" w:top="843" w:right="850" w:bottom="149" w:gutter="0" w:footer="0" w:header="0"/>
          <w:type w:val="continuous"/>
        </w:sectPr>
      </w:pPr>
    </w:p>
    <w:p>
      <w:pPr>
        <w:ind w:left="7"/>
        <w:spacing w:after="0" w:line="234" w:lineRule="auto"/>
        <w:rPr>
          <w:sz w:val="20"/>
          <w:szCs w:val="20"/>
          <w:color w:val="auto"/>
        </w:rPr>
      </w:pPr>
      <w:r>
        <w:rPr>
          <w:rFonts w:ascii="Times New Roman" w:cs="Times New Roman" w:eastAsia="Times New Roman" w:hAnsi="Times New Roman"/>
          <w:sz w:val="24"/>
          <w:szCs w:val="24"/>
          <w:color w:val="080808"/>
        </w:rPr>
        <w:t>Большую часть времени занимают питание, организация сна, прогулки и другие занятия ребенка.</w:t>
      </w:r>
    </w:p>
    <w:p>
      <w:pPr>
        <w:spacing w:after="0" w:line="14" w:lineRule="exact"/>
        <w:rPr>
          <w:sz w:val="20"/>
          <w:szCs w:val="20"/>
          <w:color w:val="auto"/>
        </w:rPr>
      </w:pPr>
    </w:p>
    <w:p>
      <w:pPr>
        <w:jc w:val="both"/>
        <w:ind w:left="7" w:firstLine="701"/>
        <w:spacing w:after="0" w:line="238" w:lineRule="auto"/>
        <w:tabs>
          <w:tab w:leader="none" w:pos="1003" w:val="left"/>
        </w:tabs>
        <w:numPr>
          <w:ilvl w:val="1"/>
          <w:numId w:val="36"/>
        </w:numPr>
        <w:rPr>
          <w:rFonts w:ascii="Times New Roman" w:cs="Times New Roman" w:eastAsia="Times New Roman" w:hAnsi="Times New Roman"/>
          <w:sz w:val="24"/>
          <w:szCs w:val="24"/>
          <w:color w:val="080808"/>
        </w:rPr>
      </w:pPr>
      <w:r>
        <w:rPr>
          <w:rFonts w:ascii="Times New Roman" w:cs="Times New Roman" w:eastAsia="Times New Roman" w:hAnsi="Times New Roman"/>
          <w:sz w:val="24"/>
          <w:szCs w:val="24"/>
          <w:color w:val="080808"/>
        </w:rPr>
        <w:t>связи с этим в рамках детского сада ребенок не только получает образование по программе дошкольного образования, за ним еще и осуществляют присмотр и уход. И если дошкольное образование является бесплатным (и это закреплено в Конституция), уход за ребенком оплачивается родителями. Так как получить образование без присмотра и ухода практически невозможно, а присмотр и уход – услуга платная, стоимость данной услуги – это важнейший вопрос, от которого зависит реальная доступность дошкольного образования для родителей.</w:t>
      </w:r>
    </w:p>
    <w:p>
      <w:pPr>
        <w:spacing w:after="0" w:line="9" w:lineRule="exact"/>
        <w:rPr>
          <w:rFonts w:ascii="Times New Roman" w:cs="Times New Roman" w:eastAsia="Times New Roman" w:hAnsi="Times New Roman"/>
          <w:sz w:val="24"/>
          <w:szCs w:val="24"/>
          <w:color w:val="080808"/>
        </w:rPr>
      </w:pPr>
    </w:p>
    <w:p>
      <w:pPr>
        <w:ind w:left="947" w:hanging="239"/>
        <w:spacing w:after="0"/>
        <w:tabs>
          <w:tab w:leader="none" w:pos="947" w:val="left"/>
        </w:tabs>
        <w:numPr>
          <w:ilvl w:val="1"/>
          <w:numId w:val="36"/>
        </w:numPr>
        <w:rPr>
          <w:rFonts w:ascii="Times New Roman" w:cs="Times New Roman" w:eastAsia="Times New Roman" w:hAnsi="Times New Roman"/>
          <w:sz w:val="24"/>
          <w:szCs w:val="24"/>
          <w:color w:val="080808"/>
        </w:rPr>
      </w:pPr>
      <w:r>
        <w:rPr>
          <w:rFonts w:ascii="Times New Roman" w:cs="Times New Roman" w:eastAsia="Times New Roman" w:hAnsi="Times New Roman"/>
          <w:sz w:val="24"/>
          <w:szCs w:val="24"/>
          <w:color w:val="080808"/>
        </w:rPr>
        <w:t>первую очередь, надо понимать, что такое присмотр</w:t>
      </w:r>
    </w:p>
    <w:p>
      <w:pPr>
        <w:ind w:left="187" w:hanging="187"/>
        <w:spacing w:after="0"/>
        <w:tabs>
          <w:tab w:leader="none" w:pos="187" w:val="left"/>
        </w:tabs>
        <w:numPr>
          <w:ilvl w:val="0"/>
          <w:numId w:val="36"/>
        </w:numPr>
        <w:rPr>
          <w:rFonts w:ascii="Times New Roman" w:cs="Times New Roman" w:eastAsia="Times New Roman" w:hAnsi="Times New Roman"/>
          <w:sz w:val="24"/>
          <w:szCs w:val="24"/>
          <w:color w:val="080808"/>
        </w:rPr>
      </w:pPr>
      <w:r>
        <w:rPr>
          <w:rFonts w:ascii="Times New Roman" w:cs="Times New Roman" w:eastAsia="Times New Roman" w:hAnsi="Times New Roman"/>
          <w:sz w:val="24"/>
          <w:szCs w:val="24"/>
          <w:color w:val="080808"/>
        </w:rPr>
        <w:t>уход. Статья 2 Закона дает такое определение:</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91440</wp:posOffset>
            </wp:positionH>
            <wp:positionV relativeFrom="paragraph">
              <wp:posOffset>53340</wp:posOffset>
            </wp:positionV>
            <wp:extent cx="772795" cy="89535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5">
                      <a:extLst>
                        <a:ext uri="{28A0092B-C50C-407E-A947-70E740481C1C}"/>
                      </a:extLst>
                    </a:blip>
                    <a:srcRect/>
                    <a:stretch>
                      <a:fillRect/>
                    </a:stretch>
                  </pic:blipFill>
                  <pic:spPr bwMode="auto">
                    <a:xfrm>
                      <a:off x="0" y="0"/>
                      <a:ext cx="772795" cy="895350"/>
                    </a:xfrm>
                    <a:prstGeom prst="rect">
                      <a:avLst/>
                    </a:prstGeom>
                    <a:noFill/>
                  </pic:spPr>
                </pic:pic>
              </a:graphicData>
            </a:graphic>
          </wp:anchor>
        </w:drawing>
      </w:r>
    </w:p>
    <w:p>
      <w:pPr>
        <w:spacing w:after="0" w:line="335" w:lineRule="exact"/>
        <w:rPr>
          <w:sz w:val="20"/>
          <w:szCs w:val="20"/>
          <w:color w:val="auto"/>
        </w:rPr>
      </w:pPr>
    </w:p>
    <w:p>
      <w:pPr>
        <w:jc w:val="both"/>
        <w:ind w:left="1547" w:right="40"/>
        <w:spacing w:after="0" w:line="239" w:lineRule="auto"/>
        <w:rPr>
          <w:sz w:val="20"/>
          <w:szCs w:val="20"/>
          <w:color w:val="auto"/>
        </w:rPr>
      </w:pPr>
      <w:r>
        <w:rPr>
          <w:rFonts w:ascii="Times New Roman" w:cs="Times New Roman" w:eastAsia="Times New Roman" w:hAnsi="Times New Roman"/>
          <w:sz w:val="24"/>
          <w:szCs w:val="24"/>
          <w:i w:val="1"/>
          <w:iCs w:val="1"/>
          <w:color w:val="080808"/>
        </w:rPr>
        <w:t>Присмотр и уход за детьми – комплекс мер по организации питания и хозяйственно-бытового обслуживания детей, обеспечению соблюдения ими личной гигиены и режима дня.</w:t>
      </w:r>
    </w:p>
    <w:p>
      <w:pPr>
        <w:spacing w:after="0" w:line="85" w:lineRule="exact"/>
        <w:rPr>
          <w:sz w:val="20"/>
          <w:szCs w:val="20"/>
          <w:color w:val="auto"/>
        </w:rPr>
      </w:pPr>
    </w:p>
    <w:p>
      <w:pPr>
        <w:jc w:val="both"/>
        <w:ind w:left="7" w:firstLine="708"/>
        <w:spacing w:after="0" w:line="234" w:lineRule="auto"/>
        <w:rPr>
          <w:sz w:val="20"/>
          <w:szCs w:val="20"/>
          <w:color w:val="auto"/>
        </w:rPr>
      </w:pPr>
      <w:r>
        <w:rPr>
          <w:rFonts w:ascii="Times New Roman" w:cs="Times New Roman" w:eastAsia="Times New Roman" w:hAnsi="Times New Roman"/>
          <w:sz w:val="24"/>
          <w:szCs w:val="24"/>
          <w:color w:val="080808"/>
        </w:rPr>
        <w:t>Вопросам стоимости этой услуги посвящена отдельная, 65-я статья закона.</w:t>
      </w:r>
    </w:p>
    <w:p>
      <w:pPr>
        <w:spacing w:after="0" w:line="2" w:lineRule="exact"/>
        <w:rPr>
          <w:sz w:val="20"/>
          <w:szCs w:val="20"/>
          <w:color w:val="auto"/>
        </w:rPr>
      </w:pPr>
    </w:p>
    <w:p>
      <w:pPr>
        <w:ind w:left="707"/>
        <w:spacing w:after="0"/>
        <w:tabs>
          <w:tab w:leader="none" w:pos="1166" w:val="left"/>
          <w:tab w:leader="none" w:pos="2406" w:val="left"/>
          <w:tab w:leader="none" w:pos="2806" w:val="left"/>
          <w:tab w:leader="none" w:pos="3546" w:val="left"/>
          <w:tab w:leader="none" w:pos="4006" w:val="left"/>
          <w:tab w:leader="none" w:pos="5226" w:val="left"/>
        </w:tabs>
        <w:rPr>
          <w:sz w:val="20"/>
          <w:szCs w:val="20"/>
          <w:color w:val="auto"/>
        </w:rPr>
      </w:pPr>
      <w:r>
        <w:rPr>
          <w:rFonts w:ascii="Times New Roman" w:cs="Times New Roman" w:eastAsia="Times New Roman" w:hAnsi="Times New Roman"/>
          <w:sz w:val="24"/>
          <w:szCs w:val="24"/>
          <w:color w:val="080808"/>
        </w:rPr>
        <w:t>За</w:t>
        <w:tab/>
        <w:t>присмотр</w:t>
        <w:tab/>
        <w:t>и</w:t>
        <w:tab/>
        <w:t>уход</w:t>
        <w:tab/>
        <w:t>за</w:t>
        <w:tab/>
        <w:t>ребенком</w:t>
        <w:tab/>
        <w:t>учредитель</w:t>
      </w:r>
    </w:p>
    <w:p>
      <w:pPr>
        <w:spacing w:after="0" w:line="12" w:lineRule="exact"/>
        <w:rPr>
          <w:sz w:val="20"/>
          <w:szCs w:val="20"/>
          <w:color w:val="auto"/>
        </w:rPr>
      </w:pPr>
    </w:p>
    <w:p>
      <w:pPr>
        <w:jc w:val="both"/>
        <w:ind w:left="7"/>
        <w:spacing w:after="0" w:line="237" w:lineRule="auto"/>
        <w:rPr>
          <w:sz w:val="20"/>
          <w:szCs w:val="20"/>
          <w:color w:val="auto"/>
        </w:rPr>
      </w:pPr>
      <w:r>
        <w:rPr>
          <w:rFonts w:ascii="Times New Roman" w:cs="Times New Roman" w:eastAsia="Times New Roman" w:hAnsi="Times New Roman"/>
          <w:sz w:val="24"/>
          <w:szCs w:val="24"/>
          <w:color w:val="080808"/>
        </w:rPr>
        <w:t>организации, осуществляющей образовательную деятельность, вправе устанавливать родительскую плату, взимаемую с родителей (законных представителей) (далее – родительская плата), и ее размер.</w:t>
      </w:r>
    </w:p>
    <w:p>
      <w:pPr>
        <w:spacing w:after="0" w:line="14" w:lineRule="exact"/>
        <w:rPr>
          <w:sz w:val="20"/>
          <w:szCs w:val="20"/>
          <w:color w:val="auto"/>
        </w:rPr>
      </w:pPr>
    </w:p>
    <w:p>
      <w:pPr>
        <w:jc w:val="both"/>
        <w:ind w:left="7" w:firstLine="708"/>
        <w:spacing w:after="0" w:line="238" w:lineRule="auto"/>
        <w:rPr>
          <w:sz w:val="20"/>
          <w:szCs w:val="20"/>
          <w:color w:val="auto"/>
        </w:rPr>
      </w:pPr>
      <w:r>
        <w:rPr>
          <w:rFonts w:ascii="Times New Roman" w:cs="Times New Roman" w:eastAsia="Times New Roman" w:hAnsi="Times New Roman"/>
          <w:sz w:val="24"/>
          <w:szCs w:val="24"/>
          <w:color w:val="080808"/>
        </w:rPr>
        <w:t>При этом учредитель имеет право снизить размер родительской платы или не взимать ее с отдельных категорий родителей (законных представителей) в определяемых им случаях и порядке. Иногда учредители устанавливают пониженный размер родительской платы для всех (если сравнивать размер с реальными расходами на организацию присмотра и ухода), иногда снижают плату или освобождают от нее отдельные категории граждан (например, многодетные</w:t>
      </w:r>
    </w:p>
    <w:p>
      <w:pPr>
        <w:sectPr>
          <w:pgSz w:w="8400" w:h="11906" w:orient="portrait"/>
          <w:cols w:equalWidth="0" w:num="1">
            <w:col w:w="6407"/>
          </w:cols>
          <w:pgMar w:left="1133" w:top="854" w:right="850" w:bottom="149" w:gutter="0" w:footer="0" w:header="0"/>
        </w:sectPr>
      </w:pPr>
    </w:p>
    <w:p>
      <w:pPr>
        <w:spacing w:after="0" w:line="282" w:lineRule="exact"/>
        <w:rPr>
          <w:sz w:val="20"/>
          <w:szCs w:val="20"/>
          <w:color w:val="auto"/>
        </w:rPr>
      </w:pPr>
    </w:p>
    <w:p>
      <w:pPr>
        <w:jc w:val="center"/>
        <w:ind w:right="-6"/>
        <w:spacing w:after="0"/>
        <w:rPr>
          <w:sz w:val="20"/>
          <w:szCs w:val="20"/>
          <w:color w:val="auto"/>
        </w:rPr>
      </w:pPr>
      <w:r>
        <w:rPr>
          <w:rFonts w:ascii="Calibri" w:cs="Calibri" w:eastAsia="Calibri" w:hAnsi="Calibri"/>
          <w:sz w:val="22"/>
          <w:szCs w:val="22"/>
          <w:color w:val="auto"/>
        </w:rPr>
        <w:t>42</w:t>
      </w:r>
    </w:p>
    <w:p>
      <w:pPr>
        <w:sectPr>
          <w:pgSz w:w="8400" w:h="11906" w:orient="portrait"/>
          <w:cols w:equalWidth="0" w:num="1">
            <w:col w:w="6407"/>
          </w:cols>
          <w:pgMar w:left="1133" w:top="854" w:right="850" w:bottom="149" w:gutter="0" w:footer="0" w:header="0"/>
          <w:type w:val="continuous"/>
        </w:sectPr>
      </w:pPr>
    </w:p>
    <w:p>
      <w:pPr>
        <w:jc w:val="both"/>
        <w:spacing w:after="0" w:line="236" w:lineRule="auto"/>
        <w:rPr>
          <w:sz w:val="20"/>
          <w:szCs w:val="20"/>
          <w:color w:val="auto"/>
        </w:rPr>
      </w:pPr>
      <w:r>
        <w:rPr>
          <w:rFonts w:ascii="Times New Roman" w:cs="Times New Roman" w:eastAsia="Times New Roman" w:hAnsi="Times New Roman"/>
          <w:sz w:val="24"/>
          <w:szCs w:val="24"/>
          <w:color w:val="080808"/>
        </w:rPr>
        <w:t>семьи). Это право учредителя, он может ввести полную стоимость услуги, а может частичную, может сделать для кого-то льготные условия, а может не делать.</w:t>
      </w:r>
    </w:p>
    <w:p>
      <w:pPr>
        <w:spacing w:after="0" w:line="14" w:lineRule="exact"/>
        <w:rPr>
          <w:sz w:val="20"/>
          <w:szCs w:val="20"/>
          <w:color w:val="auto"/>
        </w:rPr>
      </w:pPr>
    </w:p>
    <w:p>
      <w:pPr>
        <w:jc w:val="both"/>
        <w:ind w:firstLine="708"/>
        <w:spacing w:after="0" w:line="238" w:lineRule="auto"/>
        <w:rPr>
          <w:sz w:val="20"/>
          <w:szCs w:val="20"/>
          <w:color w:val="auto"/>
        </w:rPr>
      </w:pPr>
      <w:r>
        <w:rPr>
          <w:rFonts w:ascii="Times New Roman" w:cs="Times New Roman" w:eastAsia="Times New Roman" w:hAnsi="Times New Roman"/>
          <w:sz w:val="24"/>
          <w:szCs w:val="24"/>
          <w:color w:val="080808"/>
        </w:rPr>
        <w:t>При этом есть такие категории детей, за присмотр и уход за которыми родительская плата не взимается на основании положений закона. Плата не может взиматься за присмотр и уход за детьми-инвалидами, детьми-сиротами и детьми, оставшимися без попечения родителей, а также за детьми с туберкулезной интоксикацией, обучающимися в государственных и муниципальных образовательных организациях.</w:t>
      </w:r>
    </w:p>
    <w:p>
      <w:pPr>
        <w:spacing w:after="0" w:line="17" w:lineRule="exact"/>
        <w:rPr>
          <w:sz w:val="20"/>
          <w:szCs w:val="20"/>
          <w:color w:val="auto"/>
        </w:rPr>
      </w:pPr>
    </w:p>
    <w:p>
      <w:pPr>
        <w:jc w:val="both"/>
        <w:ind w:firstLine="708"/>
        <w:spacing w:after="0" w:line="238" w:lineRule="auto"/>
        <w:rPr>
          <w:sz w:val="20"/>
          <w:szCs w:val="20"/>
          <w:color w:val="auto"/>
        </w:rPr>
      </w:pPr>
      <w:r>
        <w:rPr>
          <w:rFonts w:ascii="Times New Roman" w:cs="Times New Roman" w:eastAsia="Times New Roman" w:hAnsi="Times New Roman"/>
          <w:sz w:val="24"/>
          <w:szCs w:val="24"/>
          <w:color w:val="080808"/>
        </w:rPr>
        <w:t>Возникает вопрос, ограничена ли как-то родительская плата? Закон содержит лишь самое общее ограничение. В родительскую плату нельзя включать расходы на реализацию образовательной программы дошкольного образования, а также расходы на содержание недвижимого имущества государственных и муниципальных образовательных организаций, реализующих образовательную программу дошкольного образования.</w:t>
      </w:r>
    </w:p>
    <w:p>
      <w:pPr>
        <w:spacing w:after="0" w:line="19" w:lineRule="exact"/>
        <w:rPr>
          <w:sz w:val="20"/>
          <w:szCs w:val="20"/>
          <w:color w:val="auto"/>
        </w:rPr>
      </w:pPr>
    </w:p>
    <w:p>
      <w:pPr>
        <w:jc w:val="both"/>
        <w:ind w:firstLine="708"/>
        <w:spacing w:after="0" w:line="238" w:lineRule="auto"/>
        <w:rPr>
          <w:sz w:val="20"/>
          <w:szCs w:val="20"/>
          <w:color w:val="auto"/>
        </w:rPr>
      </w:pPr>
      <w:r>
        <w:rPr>
          <w:rFonts w:ascii="Times New Roman" w:cs="Times New Roman" w:eastAsia="Times New Roman" w:hAnsi="Times New Roman"/>
          <w:sz w:val="24"/>
          <w:szCs w:val="24"/>
          <w:color w:val="080808"/>
        </w:rPr>
        <w:t>Вместе с тем, размер устанавливает именно учредитель. А учредители не заинтересованы в росте родительской платы, тем более, что политически рекомендовано не допускать ее роста, с целью сохранения доступности дошкольного образования. Поэтому, формально, размер родительской платы может быть любым, но не более расходов на оказание услуги по присмотру и уходу. Реально же он чаще всего оказывается меньше этих расходов.</w:t>
      </w:r>
    </w:p>
    <w:p>
      <w:pPr>
        <w:spacing w:after="0" w:line="19" w:lineRule="exact"/>
        <w:rPr>
          <w:sz w:val="20"/>
          <w:szCs w:val="20"/>
          <w:color w:val="auto"/>
        </w:rPr>
      </w:pPr>
    </w:p>
    <w:p>
      <w:pPr>
        <w:jc w:val="both"/>
        <w:ind w:firstLine="701"/>
        <w:spacing w:after="0" w:line="236" w:lineRule="auto"/>
        <w:tabs>
          <w:tab w:leader="none" w:pos="1142" w:val="left"/>
        </w:tabs>
        <w:numPr>
          <w:ilvl w:val="0"/>
          <w:numId w:val="37"/>
        </w:numPr>
        <w:rPr>
          <w:rFonts w:ascii="Times New Roman" w:cs="Times New Roman" w:eastAsia="Times New Roman" w:hAnsi="Times New Roman"/>
          <w:sz w:val="24"/>
          <w:szCs w:val="24"/>
          <w:color w:val="080808"/>
        </w:rPr>
      </w:pPr>
      <w:r>
        <w:rPr>
          <w:rFonts w:ascii="Times New Roman" w:cs="Times New Roman" w:eastAsia="Times New Roman" w:hAnsi="Times New Roman"/>
          <w:sz w:val="24"/>
          <w:szCs w:val="24"/>
          <w:color w:val="080808"/>
        </w:rPr>
        <w:t>целью дальнейшей материальной поддержки родителей, которые внесли родительскую плату, закон предусматривает также специальную компенсацию для них.</w:t>
      </w:r>
    </w:p>
    <w:p>
      <w:pPr>
        <w:spacing w:after="0" w:line="2" w:lineRule="exact"/>
        <w:rPr>
          <w:rFonts w:ascii="Times New Roman" w:cs="Times New Roman" w:eastAsia="Times New Roman" w:hAnsi="Times New Roman"/>
          <w:sz w:val="24"/>
          <w:szCs w:val="24"/>
          <w:color w:val="080808"/>
        </w:rPr>
      </w:pPr>
    </w:p>
    <w:p>
      <w:pPr>
        <w:ind w:left="1420"/>
        <w:spacing w:after="0"/>
        <w:rPr>
          <w:rFonts w:ascii="Times New Roman" w:cs="Times New Roman" w:eastAsia="Times New Roman" w:hAnsi="Times New Roman"/>
          <w:sz w:val="24"/>
          <w:szCs w:val="24"/>
          <w:color w:val="080808"/>
        </w:rPr>
      </w:pPr>
      <w:r>
        <w:rPr>
          <w:rFonts w:ascii="Times New Roman" w:cs="Times New Roman" w:eastAsia="Times New Roman" w:hAnsi="Times New Roman"/>
          <w:sz w:val="24"/>
          <w:szCs w:val="24"/>
          <w:u w:val="single" w:color="auto"/>
          <w:color w:val="080808"/>
        </w:rPr>
        <w:t>Закон гласит:</w:t>
      </w:r>
    </w:p>
    <w:p>
      <w:pPr>
        <w:ind w:left="1420"/>
        <w:spacing w:after="0"/>
        <w:rPr>
          <w:rFonts w:ascii="Times New Roman" w:cs="Times New Roman" w:eastAsia="Times New Roman" w:hAnsi="Times New Roman"/>
          <w:sz w:val="24"/>
          <w:szCs w:val="24"/>
          <w:color w:val="080808"/>
        </w:rPr>
      </w:pPr>
      <w:r>
        <w:rPr>
          <w:rFonts w:ascii="Times New Roman" w:cs="Times New Roman" w:eastAsia="Times New Roman" w:hAnsi="Times New Roman"/>
          <w:sz w:val="24"/>
          <w:szCs w:val="24"/>
          <w:i w:val="1"/>
          <w:iCs w:val="1"/>
          <w:color w:val="080808"/>
        </w:rPr>
        <w:t>«В целях материальной поддержки воспитания</w:t>
      </w:r>
    </w:p>
    <w:p>
      <w:pPr>
        <w:spacing w:after="0" w:line="12" w:lineRule="exact"/>
        <w:rPr>
          <w:rFonts w:ascii="Times New Roman" w:cs="Times New Roman" w:eastAsia="Times New Roman" w:hAnsi="Times New Roman"/>
          <w:sz w:val="24"/>
          <w:szCs w:val="24"/>
          <w:color w:val="080808"/>
        </w:rPr>
      </w:pPr>
    </w:p>
    <w:p>
      <w:pPr>
        <w:jc w:val="both"/>
        <w:ind w:left="1420" w:hanging="5"/>
        <w:spacing w:after="0" w:line="236" w:lineRule="auto"/>
        <w:tabs>
          <w:tab w:leader="none" w:pos="2183" w:val="left"/>
        </w:tabs>
        <w:numPr>
          <w:ilvl w:val="1"/>
          <w:numId w:val="37"/>
        </w:numPr>
        <w:rPr>
          <w:rFonts w:ascii="Times New Roman" w:cs="Times New Roman" w:eastAsia="Times New Roman" w:hAnsi="Times New Roman"/>
          <w:sz w:val="24"/>
          <w:szCs w:val="24"/>
          <w:i w:val="1"/>
          <w:iCs w:val="1"/>
          <w:color w:val="080808"/>
        </w:rPr>
      </w:pPr>
      <w:r>
        <w:rPr>
          <w:rFonts w:ascii="Times New Roman" w:cs="Times New Roman" w:eastAsia="Times New Roman" w:hAnsi="Times New Roman"/>
          <w:sz w:val="24"/>
          <w:szCs w:val="24"/>
          <w:i w:val="1"/>
          <w:iCs w:val="1"/>
          <w:color w:val="080808"/>
        </w:rPr>
        <w:t>обучения детей, посещающих образовательные организации, реализующие образовательную программу дошкольного</w:t>
      </w:r>
    </w:p>
    <w:p>
      <w:pPr>
        <w:spacing w:after="0" w:line="1" w:lineRule="exact"/>
        <w:rPr>
          <w:rFonts w:ascii="Times New Roman" w:cs="Times New Roman" w:eastAsia="Times New Roman" w:hAnsi="Times New Roman"/>
          <w:sz w:val="24"/>
          <w:szCs w:val="24"/>
          <w:i w:val="1"/>
          <w:iCs w:val="1"/>
          <w:color w:val="080808"/>
        </w:rPr>
      </w:pPr>
    </w:p>
    <w:p>
      <w:pPr>
        <w:ind w:left="1420"/>
        <w:spacing w:after="0"/>
        <w:rPr>
          <w:rFonts w:ascii="Times New Roman" w:cs="Times New Roman" w:eastAsia="Times New Roman" w:hAnsi="Times New Roman"/>
          <w:sz w:val="24"/>
          <w:szCs w:val="24"/>
          <w:i w:val="1"/>
          <w:iCs w:val="1"/>
          <w:color w:val="080808"/>
        </w:rPr>
      </w:pPr>
      <w:r>
        <w:rPr>
          <w:rFonts w:ascii="Times New Roman" w:cs="Times New Roman" w:eastAsia="Times New Roman" w:hAnsi="Times New Roman"/>
          <w:sz w:val="24"/>
          <w:szCs w:val="24"/>
          <w:i w:val="1"/>
          <w:iCs w:val="1"/>
          <w:color w:val="080808"/>
        </w:rPr>
        <w:t>образования,родителям(законным</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19050</wp:posOffset>
            </wp:positionH>
            <wp:positionV relativeFrom="paragraph">
              <wp:posOffset>-965200</wp:posOffset>
            </wp:positionV>
            <wp:extent cx="764540" cy="89027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6">
                      <a:extLst>
                        <a:ext uri="{28A0092B-C50C-407E-A947-70E740481C1C}"/>
                      </a:extLst>
                    </a:blip>
                    <a:srcRect/>
                    <a:stretch>
                      <a:fillRect/>
                    </a:stretch>
                  </pic:blipFill>
                  <pic:spPr bwMode="auto">
                    <a:xfrm>
                      <a:off x="0" y="0"/>
                      <a:ext cx="764540" cy="890270"/>
                    </a:xfrm>
                    <a:prstGeom prst="rect">
                      <a:avLst/>
                    </a:prstGeom>
                    <a:noFill/>
                  </pic:spPr>
                </pic:pic>
              </a:graphicData>
            </a:graphic>
          </wp:anchor>
        </w:drawing>
      </w:r>
    </w:p>
    <w:p>
      <w:pPr>
        <w:sectPr>
          <w:pgSz w:w="8400" w:h="11906" w:orient="portrait"/>
          <w:cols w:equalWidth="0" w:num="1">
            <w:col w:w="6400"/>
          </w:cols>
          <w:pgMar w:left="1140" w:top="854" w:right="850" w:bottom="149" w:gutter="0" w:footer="0" w:header="0"/>
        </w:sectPr>
      </w:pPr>
    </w:p>
    <w:p>
      <w:pPr>
        <w:spacing w:after="0" w:line="146" w:lineRule="exact"/>
        <w:rPr>
          <w:sz w:val="20"/>
          <w:szCs w:val="20"/>
          <w:color w:val="auto"/>
        </w:rPr>
      </w:pPr>
    </w:p>
    <w:p>
      <w:pPr>
        <w:jc w:val="center"/>
        <w:spacing w:after="0"/>
        <w:rPr>
          <w:sz w:val="20"/>
          <w:szCs w:val="20"/>
          <w:color w:val="auto"/>
        </w:rPr>
      </w:pPr>
      <w:r>
        <w:rPr>
          <w:rFonts w:ascii="Calibri" w:cs="Calibri" w:eastAsia="Calibri" w:hAnsi="Calibri"/>
          <w:sz w:val="22"/>
          <w:szCs w:val="22"/>
          <w:color w:val="auto"/>
        </w:rPr>
        <w:t>43</w:t>
      </w:r>
    </w:p>
    <w:p>
      <w:pPr>
        <w:sectPr>
          <w:pgSz w:w="8400" w:h="11906" w:orient="portrait"/>
          <w:cols w:equalWidth="0" w:num="1">
            <w:col w:w="6400"/>
          </w:cols>
          <w:pgMar w:left="1140" w:top="854" w:right="850" w:bottom="149" w:gutter="0" w:footer="0" w:header="0"/>
          <w:type w:val="continuous"/>
        </w:sectPr>
      </w:pPr>
    </w:p>
    <w:p>
      <w:pPr>
        <w:jc w:val="both"/>
        <w:ind w:left="7"/>
        <w:spacing w:after="0" w:line="239" w:lineRule="auto"/>
        <w:rPr>
          <w:sz w:val="20"/>
          <w:szCs w:val="20"/>
          <w:color w:val="auto"/>
        </w:rPr>
      </w:pPr>
      <w:r>
        <w:rPr>
          <w:rFonts w:ascii="Times New Roman" w:cs="Times New Roman" w:eastAsia="Times New Roman" w:hAnsi="Times New Roman"/>
          <w:sz w:val="24"/>
          <w:szCs w:val="24"/>
          <w:i w:val="1"/>
          <w:iCs w:val="1"/>
          <w:color w:val="080808"/>
        </w:rPr>
        <w:t xml:space="preserve">представителям) выплачивается компенсация в размере, устанавливаемом нормативными правовыми актами субъектов Российской Федерации, но не менее двадцати процентов среднего размера родительской платы за присмотр и уход за детьми в государственных и муниципальных образовательных организациях, находящихся на территории соответствующего субъекта Российской Федерации, на первого ребенка, не менее </w:t>
      </w:r>
      <w:r>
        <w:rPr>
          <w:rFonts w:ascii="Times New Roman" w:cs="Times New Roman" w:eastAsia="Times New Roman" w:hAnsi="Times New Roman"/>
          <w:sz w:val="24"/>
          <w:szCs w:val="24"/>
          <w:b w:val="1"/>
          <w:bCs w:val="1"/>
          <w:i w:val="1"/>
          <w:iCs w:val="1"/>
          <w:color w:val="080808"/>
        </w:rPr>
        <w:t>пятидесяти</w:t>
      </w:r>
      <w:r>
        <w:rPr>
          <w:rFonts w:ascii="Times New Roman" w:cs="Times New Roman" w:eastAsia="Times New Roman" w:hAnsi="Times New Roman"/>
          <w:sz w:val="24"/>
          <w:szCs w:val="24"/>
          <w:i w:val="1"/>
          <w:iCs w:val="1"/>
          <w:color w:val="080808"/>
        </w:rPr>
        <w:t xml:space="preserve"> </w:t>
      </w:r>
      <w:r>
        <w:rPr>
          <w:rFonts w:ascii="Times New Roman" w:cs="Times New Roman" w:eastAsia="Times New Roman" w:hAnsi="Times New Roman"/>
          <w:sz w:val="24"/>
          <w:szCs w:val="24"/>
          <w:b w:val="1"/>
          <w:bCs w:val="1"/>
          <w:i w:val="1"/>
          <w:iCs w:val="1"/>
          <w:color w:val="080808"/>
        </w:rPr>
        <w:t xml:space="preserve">процентов </w:t>
      </w:r>
      <w:r>
        <w:rPr>
          <w:rFonts w:ascii="Times New Roman" w:cs="Times New Roman" w:eastAsia="Times New Roman" w:hAnsi="Times New Roman"/>
          <w:sz w:val="24"/>
          <w:szCs w:val="24"/>
          <w:i w:val="1"/>
          <w:iCs w:val="1"/>
          <w:color w:val="080808"/>
        </w:rPr>
        <w:t>размера такой платы на второго ребенка,</w:t>
      </w:r>
      <w:r>
        <w:rPr>
          <w:rFonts w:ascii="Times New Roman" w:cs="Times New Roman" w:eastAsia="Times New Roman" w:hAnsi="Times New Roman"/>
          <w:sz w:val="24"/>
          <w:szCs w:val="24"/>
          <w:b w:val="1"/>
          <w:bCs w:val="1"/>
          <w:i w:val="1"/>
          <w:iCs w:val="1"/>
          <w:color w:val="080808"/>
        </w:rPr>
        <w:t xml:space="preserve"> </w:t>
      </w:r>
      <w:r>
        <w:rPr>
          <w:rFonts w:ascii="Times New Roman" w:cs="Times New Roman" w:eastAsia="Times New Roman" w:hAnsi="Times New Roman"/>
          <w:sz w:val="24"/>
          <w:szCs w:val="24"/>
          <w:i w:val="1"/>
          <w:iCs w:val="1"/>
          <w:color w:val="080808"/>
        </w:rPr>
        <w:t>не</w:t>
      </w:r>
      <w:r>
        <w:rPr>
          <w:rFonts w:ascii="Times New Roman" w:cs="Times New Roman" w:eastAsia="Times New Roman" w:hAnsi="Times New Roman"/>
          <w:sz w:val="24"/>
          <w:szCs w:val="24"/>
          <w:b w:val="1"/>
          <w:bCs w:val="1"/>
          <w:i w:val="1"/>
          <w:iCs w:val="1"/>
          <w:color w:val="080808"/>
        </w:rPr>
        <w:t xml:space="preserve"> </w:t>
      </w:r>
      <w:r>
        <w:rPr>
          <w:rFonts w:ascii="Times New Roman" w:cs="Times New Roman" w:eastAsia="Times New Roman" w:hAnsi="Times New Roman"/>
          <w:sz w:val="24"/>
          <w:szCs w:val="24"/>
          <w:i w:val="1"/>
          <w:iCs w:val="1"/>
          <w:color w:val="080808"/>
        </w:rPr>
        <w:t xml:space="preserve">менее </w:t>
      </w:r>
      <w:r>
        <w:rPr>
          <w:rFonts w:ascii="Times New Roman" w:cs="Times New Roman" w:eastAsia="Times New Roman" w:hAnsi="Times New Roman"/>
          <w:sz w:val="24"/>
          <w:szCs w:val="24"/>
          <w:b w:val="1"/>
          <w:bCs w:val="1"/>
          <w:i w:val="1"/>
          <w:iCs w:val="1"/>
          <w:color w:val="080808"/>
        </w:rPr>
        <w:t>семидесяти процентов</w:t>
      </w:r>
      <w:r>
        <w:rPr>
          <w:rFonts w:ascii="Times New Roman" w:cs="Times New Roman" w:eastAsia="Times New Roman" w:hAnsi="Times New Roman"/>
          <w:sz w:val="24"/>
          <w:szCs w:val="24"/>
          <w:i w:val="1"/>
          <w:iCs w:val="1"/>
          <w:color w:val="080808"/>
        </w:rPr>
        <w:t xml:space="preserve"> размера такой платы на третьего ребенка и последующих детей. Средний размер родительской платы за присмотр и уход за детьми в государственных и муниципальных образовательных организациях устанавливается органами государственной власти субъекта Российской Федерации. Право на получение компенсации имеет один из родителей (законных представителей), внесших родительскую плату за присмотр</w:t>
      </w:r>
    </w:p>
    <w:p>
      <w:pPr>
        <w:spacing w:after="0" w:line="19" w:lineRule="exact"/>
        <w:rPr>
          <w:sz w:val="20"/>
          <w:szCs w:val="20"/>
          <w:color w:val="auto"/>
        </w:rPr>
      </w:pPr>
    </w:p>
    <w:p>
      <w:pPr>
        <w:ind w:left="7" w:hanging="7"/>
        <w:spacing w:after="0" w:line="234" w:lineRule="auto"/>
        <w:tabs>
          <w:tab w:leader="none" w:pos="292" w:val="left"/>
        </w:tabs>
        <w:numPr>
          <w:ilvl w:val="0"/>
          <w:numId w:val="38"/>
        </w:numPr>
        <w:rPr>
          <w:rFonts w:ascii="Times New Roman" w:cs="Times New Roman" w:eastAsia="Times New Roman" w:hAnsi="Times New Roman"/>
          <w:sz w:val="24"/>
          <w:szCs w:val="24"/>
          <w:i w:val="1"/>
          <w:iCs w:val="1"/>
          <w:color w:val="080808"/>
        </w:rPr>
      </w:pPr>
      <w:r>
        <w:rPr>
          <w:rFonts w:ascii="Times New Roman" w:cs="Times New Roman" w:eastAsia="Times New Roman" w:hAnsi="Times New Roman"/>
          <w:sz w:val="24"/>
          <w:szCs w:val="24"/>
          <w:i w:val="1"/>
          <w:iCs w:val="1"/>
          <w:color w:val="080808"/>
        </w:rPr>
        <w:t>уход за детьми в соответствующей образовательной организации».</w:t>
      </w:r>
    </w:p>
    <w:p>
      <w:pPr>
        <w:spacing w:after="0" w:line="14" w:lineRule="exact"/>
        <w:rPr>
          <w:rFonts w:ascii="Times New Roman" w:cs="Times New Roman" w:eastAsia="Times New Roman" w:hAnsi="Times New Roman"/>
          <w:sz w:val="24"/>
          <w:szCs w:val="24"/>
          <w:i w:val="1"/>
          <w:iCs w:val="1"/>
          <w:color w:val="080808"/>
        </w:rPr>
      </w:pPr>
    </w:p>
    <w:p>
      <w:pPr>
        <w:jc w:val="both"/>
        <w:ind w:left="7" w:firstLine="708"/>
        <w:spacing w:after="0" w:line="239" w:lineRule="auto"/>
        <w:rPr>
          <w:rFonts w:ascii="Times New Roman" w:cs="Times New Roman" w:eastAsia="Times New Roman" w:hAnsi="Times New Roman"/>
          <w:sz w:val="24"/>
          <w:szCs w:val="24"/>
          <w:i w:val="1"/>
          <w:iCs w:val="1"/>
          <w:color w:val="080808"/>
        </w:rPr>
      </w:pPr>
      <w:r>
        <w:rPr>
          <w:rFonts w:ascii="Times New Roman" w:cs="Times New Roman" w:eastAsia="Times New Roman" w:hAnsi="Times New Roman"/>
          <w:sz w:val="24"/>
          <w:szCs w:val="24"/>
          <w:color w:val="080808"/>
        </w:rPr>
        <w:t>Это означает, что регион определит, какой же на его территории средний размеры родительской платы (некоторые регионы вводят разные размеры, например, в разных видах детских садов, либо в разных муниципалитетах). Далее те родители, чьи дети учатся в детских садах, получат компенсацию в размере 20, 50 или 70 процентов от среднего размера – в зависимости от того, первый это, второй, или третий и последующий ребенок. Компенсацию получат те, кто реально внес родительскую плату. Она выплачивается одному из родителей.</w:t>
      </w:r>
    </w:p>
    <w:p>
      <w:pPr>
        <w:ind w:left="707"/>
        <w:spacing w:after="0"/>
        <w:rPr>
          <w:rFonts w:ascii="Times New Roman" w:cs="Times New Roman" w:eastAsia="Times New Roman" w:hAnsi="Times New Roman"/>
          <w:sz w:val="24"/>
          <w:szCs w:val="24"/>
          <w:i w:val="1"/>
          <w:iCs w:val="1"/>
          <w:color w:val="080808"/>
        </w:rPr>
      </w:pPr>
      <w:r>
        <w:rPr>
          <w:rFonts w:ascii="Times New Roman" w:cs="Times New Roman" w:eastAsia="Times New Roman" w:hAnsi="Times New Roman"/>
          <w:sz w:val="24"/>
          <w:szCs w:val="24"/>
          <w:color w:val="080808"/>
        </w:rPr>
        <w:t>Порядок  обращения  за  получением  компенсации  и</w:t>
      </w:r>
    </w:p>
    <w:p>
      <w:pPr>
        <w:spacing w:after="0" w:line="12" w:lineRule="exact"/>
        <w:rPr>
          <w:rFonts w:ascii="Times New Roman" w:cs="Times New Roman" w:eastAsia="Times New Roman" w:hAnsi="Times New Roman"/>
          <w:sz w:val="24"/>
          <w:szCs w:val="24"/>
          <w:i w:val="1"/>
          <w:iCs w:val="1"/>
          <w:color w:val="080808"/>
        </w:rPr>
      </w:pPr>
    </w:p>
    <w:p>
      <w:pPr>
        <w:jc w:val="both"/>
        <w:ind w:left="7"/>
        <w:spacing w:after="0" w:line="237" w:lineRule="auto"/>
        <w:rPr>
          <w:rFonts w:ascii="Times New Roman" w:cs="Times New Roman" w:eastAsia="Times New Roman" w:hAnsi="Times New Roman"/>
          <w:sz w:val="24"/>
          <w:szCs w:val="24"/>
          <w:i w:val="1"/>
          <w:iCs w:val="1"/>
          <w:color w:val="080808"/>
        </w:rPr>
      </w:pPr>
      <w:r>
        <w:rPr>
          <w:rFonts w:ascii="Times New Roman" w:cs="Times New Roman" w:eastAsia="Times New Roman" w:hAnsi="Times New Roman"/>
          <w:sz w:val="24"/>
          <w:szCs w:val="24"/>
          <w:color w:val="080808"/>
        </w:rPr>
        <w:t>порядок ее выплаты устанавливаются органами государственной власти субъектов Российской Федерации. Поэтому надо искать соответствующий нормативный акт региона, чтобы понять, как конкретно действовать, чтобы получить компенсацию.</w:t>
      </w:r>
    </w:p>
    <w:p>
      <w:pPr>
        <w:sectPr>
          <w:pgSz w:w="8400" w:h="11906" w:orient="portrait"/>
          <w:cols w:equalWidth="0" w:num="1">
            <w:col w:w="6407"/>
          </w:cols>
          <w:pgMar w:left="1133" w:top="854" w:right="850" w:bottom="149" w:gutter="0" w:footer="0" w:header="0"/>
        </w:sectPr>
      </w:pPr>
    </w:p>
    <w:p>
      <w:pPr>
        <w:spacing w:after="0" w:line="200" w:lineRule="exact"/>
        <w:rPr>
          <w:sz w:val="20"/>
          <w:szCs w:val="20"/>
          <w:color w:val="auto"/>
        </w:rPr>
      </w:pPr>
    </w:p>
    <w:p>
      <w:pPr>
        <w:spacing w:after="0" w:line="227" w:lineRule="exact"/>
        <w:rPr>
          <w:sz w:val="20"/>
          <w:szCs w:val="20"/>
          <w:color w:val="auto"/>
        </w:rPr>
      </w:pPr>
    </w:p>
    <w:p>
      <w:pPr>
        <w:jc w:val="center"/>
        <w:ind w:right="-6"/>
        <w:spacing w:after="0"/>
        <w:rPr>
          <w:sz w:val="20"/>
          <w:szCs w:val="20"/>
          <w:color w:val="auto"/>
        </w:rPr>
      </w:pPr>
      <w:r>
        <w:rPr>
          <w:rFonts w:ascii="Calibri" w:cs="Calibri" w:eastAsia="Calibri" w:hAnsi="Calibri"/>
          <w:sz w:val="22"/>
          <w:szCs w:val="22"/>
          <w:color w:val="auto"/>
        </w:rPr>
        <w:t>44</w:t>
      </w:r>
    </w:p>
    <w:p>
      <w:pPr>
        <w:sectPr>
          <w:pgSz w:w="8400" w:h="11906" w:orient="portrait"/>
          <w:cols w:equalWidth="0" w:num="1">
            <w:col w:w="6407"/>
          </w:cols>
          <w:pgMar w:left="1133" w:top="854" w:right="850" w:bottom="149" w:gutter="0" w:footer="0" w:header="0"/>
          <w:type w:val="continuous"/>
        </w:sectPr>
      </w:pPr>
    </w:p>
    <w:p>
      <w:pPr>
        <w:ind w:left="2360"/>
        <w:spacing w:after="0"/>
        <w:tabs>
          <w:tab w:leader="none" w:pos="3520" w:val="left"/>
          <w:tab w:leader="none" w:pos="4080" w:val="left"/>
          <w:tab w:leader="none" w:pos="5480" w:val="left"/>
        </w:tabs>
        <w:rPr>
          <w:sz w:val="20"/>
          <w:szCs w:val="20"/>
          <w:color w:val="auto"/>
        </w:rPr>
      </w:pPr>
      <w:r>
        <w:rPr>
          <w:rFonts w:ascii="Times New Roman" w:cs="Times New Roman" w:eastAsia="Times New Roman" w:hAnsi="Times New Roman"/>
          <w:sz w:val="24"/>
          <w:szCs w:val="24"/>
          <w:b w:val="1"/>
          <w:bCs w:val="1"/>
          <w:color w:val="FF0000"/>
        </w:rPr>
        <w:drawing>
          <wp:anchor simplePos="0" relativeHeight="251657728" behindDoc="1" locked="0" layoutInCell="0" allowOverlap="1">
            <wp:simplePos x="0" y="0"/>
            <wp:positionH relativeFrom="page">
              <wp:posOffset>739140</wp:posOffset>
            </wp:positionH>
            <wp:positionV relativeFrom="page">
              <wp:posOffset>541020</wp:posOffset>
            </wp:positionV>
            <wp:extent cx="1347470" cy="5543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7">
                      <a:clrChange>
                        <a:clrFrom>
                          <a:srgbClr val="FFFFFF"/>
                        </a:clrFrom>
                        <a:clrTo>
                          <a:srgbClr val="FFFFFF">
                            <a:alpha val="0"/>
                          </a:srgbClr>
                        </a:clrTo>
                      </a:clrChange>
                      <a:extLst>
                        <a:ext uri="{28A0092B-C50C-407E-A947-70E740481C1C}"/>
                      </a:extLst>
                    </a:blip>
                    <a:srcRect/>
                    <a:stretch>
                      <a:fillRect/>
                    </a:stretch>
                  </pic:blipFill>
                  <pic:spPr bwMode="auto">
                    <a:xfrm>
                      <a:off x="0" y="0"/>
                      <a:ext cx="1347470" cy="554355"/>
                    </a:xfrm>
                    <a:prstGeom prst="rect">
                      <a:avLst/>
                    </a:prstGeom>
                    <a:noFill/>
                  </pic:spPr>
                </pic:pic>
              </a:graphicData>
            </a:graphic>
          </wp:anchor>
        </w:drawing>
        <w:t>Статья</w:t>
      </w:r>
      <w:r>
        <w:rPr>
          <w:sz w:val="20"/>
          <w:szCs w:val="20"/>
          <w:color w:val="auto"/>
        </w:rPr>
        <w:tab/>
      </w:r>
      <w:r>
        <w:rPr>
          <w:rFonts w:ascii="Times New Roman" w:cs="Times New Roman" w:eastAsia="Times New Roman" w:hAnsi="Times New Roman"/>
          <w:sz w:val="24"/>
          <w:szCs w:val="24"/>
          <w:b w:val="1"/>
          <w:bCs w:val="1"/>
          <w:color w:val="FF0000"/>
        </w:rPr>
        <w:t>2.</w:t>
      </w:r>
      <w:r>
        <w:rPr>
          <w:sz w:val="20"/>
          <w:szCs w:val="20"/>
          <w:color w:val="auto"/>
        </w:rPr>
        <w:tab/>
      </w:r>
      <w:r>
        <w:rPr>
          <w:rFonts w:ascii="Times New Roman" w:cs="Times New Roman" w:eastAsia="Times New Roman" w:hAnsi="Times New Roman"/>
          <w:sz w:val="24"/>
          <w:szCs w:val="24"/>
          <w:color w:val="080808"/>
        </w:rPr>
        <w:t>Основные</w:t>
      </w:r>
      <w:r>
        <w:rPr>
          <w:sz w:val="20"/>
          <w:szCs w:val="20"/>
          <w:color w:val="auto"/>
        </w:rPr>
        <w:tab/>
      </w:r>
      <w:r>
        <w:rPr>
          <w:rFonts w:ascii="Times New Roman" w:cs="Times New Roman" w:eastAsia="Times New Roman" w:hAnsi="Times New Roman"/>
          <w:sz w:val="24"/>
          <w:szCs w:val="24"/>
          <w:color w:val="080808"/>
        </w:rPr>
        <w:t>понятия,</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1504950</wp:posOffset>
            </wp:positionH>
            <wp:positionV relativeFrom="paragraph">
              <wp:posOffset>-14605</wp:posOffset>
            </wp:positionV>
            <wp:extent cx="855345" cy="1524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8">
                      <a:extLst>
                        <a:ext uri="{28A0092B-C50C-407E-A947-70E740481C1C}"/>
                      </a:extLst>
                    </a:blip>
                    <a:srcRect/>
                    <a:stretch>
                      <a:fillRect/>
                    </a:stretch>
                  </pic:blipFill>
                  <pic:spPr bwMode="auto">
                    <a:xfrm>
                      <a:off x="0" y="0"/>
                      <a:ext cx="855345" cy="15240"/>
                    </a:xfrm>
                    <a:prstGeom prst="rect">
                      <a:avLst/>
                    </a:prstGeom>
                    <a:noFill/>
                  </pic:spPr>
                </pic:pic>
              </a:graphicData>
            </a:graphic>
          </wp:anchor>
        </w:drawing>
      </w:r>
    </w:p>
    <w:p>
      <w:pPr>
        <w:jc w:val="both"/>
        <w:ind w:left="2360"/>
        <w:spacing w:after="0" w:line="234" w:lineRule="auto"/>
        <w:rPr>
          <w:sz w:val="20"/>
          <w:szCs w:val="20"/>
          <w:color w:val="auto"/>
        </w:rPr>
      </w:pPr>
      <w:r>
        <w:rPr>
          <w:rFonts w:ascii="Times New Roman" w:cs="Times New Roman" w:eastAsia="Times New Roman" w:hAnsi="Times New Roman"/>
          <w:sz w:val="24"/>
          <w:szCs w:val="24"/>
          <w:color w:val="080808"/>
        </w:rPr>
        <w:t>используемые в настоящем Федеральном законе.</w:t>
      </w:r>
    </w:p>
    <w:p>
      <w:pPr>
        <w:spacing w:after="0" w:line="14" w:lineRule="exact"/>
        <w:rPr>
          <w:sz w:val="20"/>
          <w:szCs w:val="20"/>
          <w:color w:val="auto"/>
        </w:rPr>
      </w:pPr>
    </w:p>
    <w:p>
      <w:pPr>
        <w:jc w:val="both"/>
        <w:ind w:left="2360"/>
        <w:spacing w:after="0" w:line="236" w:lineRule="auto"/>
        <w:rPr>
          <w:sz w:val="20"/>
          <w:szCs w:val="20"/>
          <w:color w:val="auto"/>
        </w:rPr>
      </w:pPr>
      <w:r>
        <w:rPr>
          <w:rFonts w:ascii="Times New Roman" w:cs="Times New Roman" w:eastAsia="Times New Roman" w:hAnsi="Times New Roman"/>
          <w:sz w:val="24"/>
          <w:szCs w:val="24"/>
          <w:b w:val="1"/>
          <w:bCs w:val="1"/>
          <w:u w:val="single" w:color="auto"/>
          <w:color w:val="FF0000"/>
        </w:rPr>
        <w:t>Статья</w:t>
      </w:r>
      <w:r>
        <w:rPr>
          <w:rFonts w:ascii="Times New Roman" w:cs="Times New Roman" w:eastAsia="Times New Roman" w:hAnsi="Times New Roman"/>
          <w:sz w:val="24"/>
          <w:szCs w:val="24"/>
          <w:b w:val="1"/>
          <w:bCs w:val="1"/>
          <w:color w:val="FF0000"/>
        </w:rPr>
        <w:t xml:space="preserve"> </w:t>
      </w:r>
      <w:r>
        <w:rPr>
          <w:rFonts w:ascii="Times New Roman" w:cs="Times New Roman" w:eastAsia="Times New Roman" w:hAnsi="Times New Roman"/>
          <w:sz w:val="24"/>
          <w:szCs w:val="24"/>
          <w:b w:val="1"/>
          <w:bCs w:val="1"/>
          <w:u w:val="single" w:color="auto"/>
          <w:color w:val="FF0000"/>
        </w:rPr>
        <w:t>65.</w:t>
      </w:r>
      <w:r>
        <w:rPr>
          <w:rFonts w:ascii="Times New Roman" w:cs="Times New Roman" w:eastAsia="Times New Roman" w:hAnsi="Times New Roman"/>
          <w:sz w:val="24"/>
          <w:szCs w:val="24"/>
          <w:b w:val="1"/>
          <w:bCs w:val="1"/>
          <w:color w:val="FF0000"/>
        </w:rPr>
        <w:t xml:space="preserve"> </w:t>
      </w:r>
      <w:r>
        <w:rPr>
          <w:rFonts w:ascii="Times New Roman" w:cs="Times New Roman" w:eastAsia="Times New Roman" w:hAnsi="Times New Roman"/>
          <w:sz w:val="24"/>
          <w:szCs w:val="24"/>
          <w:color w:val="080808"/>
        </w:rPr>
        <w:t>Плата,</w:t>
      </w:r>
      <w:r>
        <w:rPr>
          <w:rFonts w:ascii="Times New Roman" w:cs="Times New Roman" w:eastAsia="Times New Roman" w:hAnsi="Times New Roman"/>
          <w:sz w:val="24"/>
          <w:szCs w:val="24"/>
          <w:b w:val="1"/>
          <w:bCs w:val="1"/>
          <w:color w:val="FF0000"/>
        </w:rPr>
        <w:t xml:space="preserve"> </w:t>
      </w:r>
      <w:r>
        <w:rPr>
          <w:rFonts w:ascii="Times New Roman" w:cs="Times New Roman" w:eastAsia="Times New Roman" w:hAnsi="Times New Roman"/>
          <w:sz w:val="24"/>
          <w:szCs w:val="24"/>
          <w:color w:val="080808"/>
        </w:rPr>
        <w:t>взимаемая с</w:t>
      </w:r>
      <w:r>
        <w:rPr>
          <w:rFonts w:ascii="Times New Roman" w:cs="Times New Roman" w:eastAsia="Times New Roman" w:hAnsi="Times New Roman"/>
          <w:sz w:val="24"/>
          <w:szCs w:val="24"/>
          <w:b w:val="1"/>
          <w:bCs w:val="1"/>
          <w:color w:val="FF0000"/>
        </w:rPr>
        <w:t xml:space="preserve"> </w:t>
      </w:r>
      <w:r>
        <w:rPr>
          <w:rFonts w:ascii="Times New Roman" w:cs="Times New Roman" w:eastAsia="Times New Roman" w:hAnsi="Times New Roman"/>
          <w:sz w:val="24"/>
          <w:szCs w:val="24"/>
          <w:color w:val="080808"/>
        </w:rPr>
        <w:t>родителей (законных представителей) за присмотр и уход за детьми,</w:t>
      </w:r>
    </w:p>
    <w:p>
      <w:pPr>
        <w:spacing w:after="0" w:line="14" w:lineRule="exact"/>
        <w:rPr>
          <w:sz w:val="20"/>
          <w:szCs w:val="20"/>
          <w:color w:val="auto"/>
        </w:rPr>
      </w:pPr>
    </w:p>
    <w:p>
      <w:pPr>
        <w:jc w:val="both"/>
        <w:ind w:left="2360"/>
        <w:spacing w:after="0" w:line="234" w:lineRule="auto"/>
        <w:rPr>
          <w:sz w:val="20"/>
          <w:szCs w:val="20"/>
          <w:color w:val="auto"/>
        </w:rPr>
      </w:pPr>
      <w:r>
        <w:rPr>
          <w:rFonts w:ascii="Times New Roman" w:cs="Times New Roman" w:eastAsia="Times New Roman" w:hAnsi="Times New Roman"/>
          <w:sz w:val="24"/>
          <w:szCs w:val="24"/>
          <w:color w:val="080808"/>
        </w:rPr>
        <w:t>осваивающими образовательные программы дошкольного образования</w:t>
      </w:r>
    </w:p>
    <w:p>
      <w:pPr>
        <w:spacing w:after="0" w:line="14" w:lineRule="exact"/>
        <w:rPr>
          <w:sz w:val="20"/>
          <w:szCs w:val="20"/>
          <w:color w:val="auto"/>
        </w:rPr>
      </w:pPr>
    </w:p>
    <w:p>
      <w:pPr>
        <w:ind w:left="2360" w:firstLine="10"/>
        <w:spacing w:after="0" w:line="233" w:lineRule="auto"/>
        <w:tabs>
          <w:tab w:leader="none" w:pos="2804" w:val="left"/>
        </w:tabs>
        <w:numPr>
          <w:ilvl w:val="0"/>
          <w:numId w:val="39"/>
        </w:numPr>
        <w:rPr>
          <w:rFonts w:ascii="Times New Roman" w:cs="Times New Roman" w:eastAsia="Times New Roman" w:hAnsi="Times New Roman"/>
          <w:sz w:val="24"/>
          <w:szCs w:val="24"/>
          <w:color w:val="080808"/>
        </w:rPr>
      </w:pPr>
      <w:r>
        <w:rPr>
          <w:rFonts w:ascii="Times New Roman" w:cs="Times New Roman" w:eastAsia="Times New Roman" w:hAnsi="Times New Roman"/>
          <w:sz w:val="24"/>
          <w:szCs w:val="24"/>
          <w:color w:val="080808"/>
        </w:rPr>
        <w:t>организациях, осуществляющих образовательную деятельность.</w:t>
      </w:r>
    </w:p>
    <w:p>
      <w:pPr>
        <w:spacing w:after="0" w:line="329" w:lineRule="exact"/>
        <w:rPr>
          <w:sz w:val="20"/>
          <w:szCs w:val="20"/>
          <w:color w:val="auto"/>
        </w:rPr>
      </w:pPr>
    </w:p>
    <w:p>
      <w:pPr>
        <w:jc w:val="center"/>
        <w:ind w:right="20"/>
        <w:spacing w:after="0" w:line="218" w:lineRule="auto"/>
        <w:rPr>
          <w:sz w:val="20"/>
          <w:szCs w:val="20"/>
          <w:color w:val="auto"/>
        </w:rPr>
      </w:pPr>
      <w:r>
        <w:rPr>
          <w:rFonts w:ascii="Constantia" w:cs="Constantia" w:eastAsia="Constantia" w:hAnsi="Constantia"/>
          <w:sz w:val="22"/>
          <w:szCs w:val="22"/>
          <w:b w:val="1"/>
          <w:bCs w:val="1"/>
          <w:color w:val="auto"/>
        </w:rPr>
        <w:t>ПРАВА И СОЦИАЛЬНЫЕ ГАРАНТИИ ОТДЕЛЬНЫХ КАТЕГОРИЙ ОБУЧАЮЩИХСЯ</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106680</wp:posOffset>
            </wp:positionH>
            <wp:positionV relativeFrom="paragraph">
              <wp:posOffset>51435</wp:posOffset>
            </wp:positionV>
            <wp:extent cx="941705" cy="66040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9">
                      <a:extLst>
                        <a:ext uri="{28A0092B-C50C-407E-A947-70E740481C1C}"/>
                      </a:extLst>
                    </a:blip>
                    <a:srcRect/>
                    <a:stretch>
                      <a:fillRect/>
                    </a:stretch>
                  </pic:blipFill>
                  <pic:spPr bwMode="auto">
                    <a:xfrm>
                      <a:off x="0" y="0"/>
                      <a:ext cx="941705" cy="660400"/>
                    </a:xfrm>
                    <a:prstGeom prst="rect">
                      <a:avLst/>
                    </a:prstGeom>
                    <a:noFill/>
                  </pic:spPr>
                </pic:pic>
              </a:graphicData>
            </a:graphic>
          </wp:anchor>
        </w:drawing>
      </w:r>
    </w:p>
    <w:p>
      <w:pPr>
        <w:spacing w:after="0" w:line="327" w:lineRule="exact"/>
        <w:rPr>
          <w:sz w:val="20"/>
          <w:szCs w:val="20"/>
          <w:color w:val="auto"/>
        </w:rPr>
      </w:pPr>
    </w:p>
    <w:p>
      <w:pPr>
        <w:jc w:val="center"/>
        <w:ind w:left="1760"/>
        <w:spacing w:after="0"/>
        <w:rPr>
          <w:sz w:val="20"/>
          <w:szCs w:val="20"/>
          <w:color w:val="auto"/>
        </w:rPr>
      </w:pPr>
      <w:r>
        <w:rPr>
          <w:rFonts w:ascii="Times New Roman" w:cs="Times New Roman" w:eastAsia="Times New Roman" w:hAnsi="Times New Roman"/>
          <w:sz w:val="24"/>
          <w:szCs w:val="24"/>
          <w:b w:val="1"/>
          <w:bCs w:val="1"/>
          <w:color w:val="auto"/>
        </w:rPr>
        <w:t>Об особенностях прав на образование лиц с</w:t>
      </w:r>
    </w:p>
    <w:p>
      <w:pPr>
        <w:spacing w:after="0" w:line="7" w:lineRule="exact"/>
        <w:rPr>
          <w:sz w:val="20"/>
          <w:szCs w:val="20"/>
          <w:color w:val="auto"/>
        </w:rPr>
      </w:pPr>
    </w:p>
    <w:p>
      <w:pPr>
        <w:jc w:val="center"/>
        <w:ind w:left="1760"/>
        <w:spacing w:after="0"/>
        <w:rPr>
          <w:sz w:val="20"/>
          <w:szCs w:val="20"/>
          <w:color w:val="auto"/>
        </w:rPr>
      </w:pPr>
      <w:r>
        <w:rPr>
          <w:rFonts w:ascii="Times New Roman" w:cs="Times New Roman" w:eastAsia="Times New Roman" w:hAnsi="Times New Roman"/>
          <w:sz w:val="24"/>
          <w:szCs w:val="24"/>
          <w:b w:val="1"/>
          <w:bCs w:val="1"/>
          <w:color w:val="auto"/>
        </w:rPr>
        <w:t>ограниченными возможностями здоровья</w:t>
      </w:r>
    </w:p>
    <w:p>
      <w:pPr>
        <w:spacing w:after="0" w:line="200" w:lineRule="exact"/>
        <w:rPr>
          <w:sz w:val="20"/>
          <w:szCs w:val="20"/>
          <w:color w:val="auto"/>
        </w:rPr>
      </w:pPr>
    </w:p>
    <w:p>
      <w:pPr>
        <w:spacing w:after="0" w:line="211" w:lineRule="exact"/>
        <w:rPr>
          <w:sz w:val="20"/>
          <w:szCs w:val="20"/>
          <w:color w:val="auto"/>
        </w:rPr>
      </w:pPr>
    </w:p>
    <w:p>
      <w:pPr>
        <w:jc w:val="both"/>
        <w:ind w:firstLine="708"/>
        <w:spacing w:after="0" w:line="237" w:lineRule="auto"/>
        <w:rPr>
          <w:sz w:val="20"/>
          <w:szCs w:val="20"/>
          <w:color w:val="auto"/>
        </w:rPr>
      </w:pPr>
      <w:r>
        <w:rPr>
          <w:rFonts w:ascii="Times New Roman" w:cs="Times New Roman" w:eastAsia="Times New Roman" w:hAnsi="Times New Roman"/>
          <w:sz w:val="24"/>
          <w:szCs w:val="24"/>
          <w:color w:val="080808"/>
        </w:rPr>
        <w:t>Среди широкого круга субъектов права на образование есть лица с особым правовым статусом, это лица с ограниченными возможностями здоровья. Задача закона – создать наиболее благоприятные условия для обучения этой группы лиц.</w:t>
      </w:r>
    </w:p>
    <w:p>
      <w:pPr>
        <w:spacing w:after="0" w:line="18" w:lineRule="exact"/>
        <w:rPr>
          <w:sz w:val="20"/>
          <w:szCs w:val="20"/>
          <w:color w:val="auto"/>
        </w:rPr>
      </w:pPr>
    </w:p>
    <w:p>
      <w:pPr>
        <w:jc w:val="both"/>
        <w:ind w:firstLine="708"/>
        <w:spacing w:after="0" w:line="237" w:lineRule="auto"/>
        <w:rPr>
          <w:sz w:val="20"/>
          <w:szCs w:val="20"/>
          <w:color w:val="auto"/>
        </w:rPr>
      </w:pPr>
      <w:r>
        <w:rPr>
          <w:rFonts w:ascii="Times New Roman" w:cs="Times New Roman" w:eastAsia="Times New Roman" w:hAnsi="Times New Roman"/>
          <w:sz w:val="24"/>
          <w:szCs w:val="24"/>
          <w:color w:val="080808"/>
        </w:rPr>
        <w:t>Обеспечение реализации права детей с ограниченными возможностями здоровья на образование в законе об образовании в Российской Федерации рассматривается как одна из важнейших задач государственной политики в области образования.</w:t>
      </w:r>
    </w:p>
    <w:p>
      <w:pPr>
        <w:spacing w:after="0" w:line="18" w:lineRule="exact"/>
        <w:rPr>
          <w:sz w:val="20"/>
          <w:szCs w:val="20"/>
          <w:color w:val="auto"/>
        </w:rPr>
      </w:pPr>
    </w:p>
    <w:p>
      <w:pPr>
        <w:jc w:val="both"/>
        <w:ind w:firstLine="701"/>
        <w:spacing w:after="0" w:line="234" w:lineRule="auto"/>
        <w:tabs>
          <w:tab w:leader="none" w:pos="936" w:val="left"/>
        </w:tabs>
        <w:numPr>
          <w:ilvl w:val="0"/>
          <w:numId w:val="40"/>
        </w:numPr>
        <w:rPr>
          <w:rFonts w:ascii="Times New Roman" w:cs="Times New Roman" w:eastAsia="Times New Roman" w:hAnsi="Times New Roman"/>
          <w:sz w:val="24"/>
          <w:szCs w:val="24"/>
          <w:color w:val="080808"/>
        </w:rPr>
      </w:pPr>
      <w:r>
        <w:rPr>
          <w:rFonts w:ascii="Times New Roman" w:cs="Times New Roman" w:eastAsia="Times New Roman" w:hAnsi="Times New Roman"/>
          <w:sz w:val="24"/>
          <w:szCs w:val="24"/>
          <w:color w:val="080808"/>
        </w:rPr>
        <w:t>целях обеспечения реализации права на образование обучающихся с ограниченными возможностями здоровья</w:t>
      </w:r>
    </w:p>
    <w:p>
      <w:pPr>
        <w:spacing w:after="0" w:line="13" w:lineRule="exact"/>
        <w:rPr>
          <w:rFonts w:ascii="Times New Roman" w:cs="Times New Roman" w:eastAsia="Times New Roman" w:hAnsi="Times New Roman"/>
          <w:sz w:val="24"/>
          <w:szCs w:val="24"/>
          <w:color w:val="080808"/>
        </w:rPr>
      </w:pPr>
    </w:p>
    <w:p>
      <w:pPr>
        <w:jc w:val="both"/>
        <w:spacing w:after="0" w:line="234" w:lineRule="auto"/>
        <w:rPr>
          <w:rFonts w:ascii="Times New Roman" w:cs="Times New Roman" w:eastAsia="Times New Roman" w:hAnsi="Times New Roman"/>
          <w:sz w:val="24"/>
          <w:szCs w:val="24"/>
          <w:color w:val="080808"/>
        </w:rPr>
      </w:pPr>
      <w:r>
        <w:rPr>
          <w:rFonts w:ascii="Times New Roman" w:cs="Times New Roman" w:eastAsia="Times New Roman" w:hAnsi="Times New Roman"/>
          <w:sz w:val="24"/>
          <w:szCs w:val="24"/>
          <w:color w:val="080808"/>
        </w:rPr>
        <w:t>устанавливаются федеральные государственные образовательные стандарты образования указанных лиц или</w:t>
      </w:r>
    </w:p>
    <w:p>
      <w:pPr>
        <w:spacing w:after="0" w:line="13" w:lineRule="exact"/>
        <w:rPr>
          <w:rFonts w:ascii="Times New Roman" w:cs="Times New Roman" w:eastAsia="Times New Roman" w:hAnsi="Times New Roman"/>
          <w:sz w:val="24"/>
          <w:szCs w:val="24"/>
          <w:color w:val="080808"/>
        </w:rPr>
      </w:pPr>
    </w:p>
    <w:p>
      <w:pPr>
        <w:jc w:val="both"/>
        <w:spacing w:after="0" w:line="237" w:lineRule="auto"/>
        <w:rPr>
          <w:rFonts w:ascii="Times New Roman" w:cs="Times New Roman" w:eastAsia="Times New Roman" w:hAnsi="Times New Roman"/>
          <w:sz w:val="24"/>
          <w:szCs w:val="24"/>
          <w:color w:val="080808"/>
        </w:rPr>
      </w:pPr>
      <w:r>
        <w:rPr>
          <w:rFonts w:ascii="Times New Roman" w:cs="Times New Roman" w:eastAsia="Times New Roman" w:hAnsi="Times New Roman"/>
          <w:sz w:val="24"/>
          <w:szCs w:val="24"/>
          <w:color w:val="080808"/>
        </w:rPr>
        <w:t>включаются в федеральные государственные образовательные стандарты специальные требования. Новый федеральный государственный образовательный стандарт дошкольного образования предусмотрел целый ряд</w:t>
      </w:r>
    </w:p>
    <w:p>
      <w:pPr>
        <w:sectPr>
          <w:pgSz w:w="8400" w:h="11906" w:orient="portrait"/>
          <w:cols w:equalWidth="0" w:num="1">
            <w:col w:w="6400"/>
          </w:cols>
          <w:pgMar w:left="1140" w:top="842" w:right="850" w:bottom="149" w:gutter="0" w:footer="0" w:header="0"/>
        </w:sectPr>
      </w:pPr>
    </w:p>
    <w:p>
      <w:pPr>
        <w:spacing w:after="0" w:line="237" w:lineRule="exact"/>
        <w:rPr>
          <w:sz w:val="20"/>
          <w:szCs w:val="20"/>
          <w:color w:val="auto"/>
        </w:rPr>
      </w:pPr>
    </w:p>
    <w:p>
      <w:pPr>
        <w:jc w:val="center"/>
        <w:spacing w:after="0"/>
        <w:rPr>
          <w:sz w:val="20"/>
          <w:szCs w:val="20"/>
          <w:color w:val="auto"/>
        </w:rPr>
      </w:pPr>
      <w:r>
        <w:rPr>
          <w:rFonts w:ascii="Calibri" w:cs="Calibri" w:eastAsia="Calibri" w:hAnsi="Calibri"/>
          <w:sz w:val="22"/>
          <w:szCs w:val="22"/>
          <w:color w:val="auto"/>
        </w:rPr>
        <w:t>45</w:t>
      </w:r>
    </w:p>
    <w:p>
      <w:pPr>
        <w:sectPr>
          <w:pgSz w:w="8400" w:h="11906" w:orient="portrait"/>
          <w:cols w:equalWidth="0" w:num="1">
            <w:col w:w="6400"/>
          </w:cols>
          <w:pgMar w:left="1140" w:top="842" w:right="850" w:bottom="149" w:gutter="0" w:footer="0" w:header="0"/>
          <w:type w:val="continuous"/>
        </w:sectPr>
      </w:pPr>
    </w:p>
    <w:p>
      <w:pPr>
        <w:jc w:val="both"/>
        <w:spacing w:after="0" w:line="234" w:lineRule="auto"/>
        <w:rPr>
          <w:sz w:val="20"/>
          <w:szCs w:val="20"/>
          <w:color w:val="auto"/>
        </w:rPr>
      </w:pPr>
      <w:r>
        <w:rPr>
          <w:rFonts w:ascii="Times New Roman" w:cs="Times New Roman" w:eastAsia="Times New Roman" w:hAnsi="Times New Roman"/>
          <w:sz w:val="24"/>
          <w:szCs w:val="24"/>
          <w:color w:val="080808"/>
        </w:rPr>
        <w:t>особенностей организации образовательной деятельности для таких детей.</w:t>
      </w:r>
    </w:p>
    <w:p>
      <w:pPr>
        <w:spacing w:after="0" w:line="2" w:lineRule="exact"/>
        <w:rPr>
          <w:sz w:val="20"/>
          <w:szCs w:val="20"/>
          <w:color w:val="auto"/>
        </w:rPr>
      </w:pPr>
    </w:p>
    <w:p>
      <w:pPr>
        <w:ind w:left="700"/>
        <w:spacing w:after="0"/>
        <w:tabs>
          <w:tab w:leader="none" w:pos="1980" w:val="left"/>
          <w:tab w:leader="none" w:pos="3800" w:val="left"/>
          <w:tab w:leader="none" w:pos="4340" w:val="left"/>
          <w:tab w:leader="none" w:pos="4660" w:val="left"/>
        </w:tabs>
        <w:rPr>
          <w:sz w:val="20"/>
          <w:szCs w:val="20"/>
          <w:color w:val="auto"/>
        </w:rPr>
      </w:pPr>
      <w:r>
        <w:rPr>
          <w:rFonts w:ascii="Times New Roman" w:cs="Times New Roman" w:eastAsia="Times New Roman" w:hAnsi="Times New Roman"/>
          <w:sz w:val="24"/>
          <w:szCs w:val="24"/>
          <w:color w:val="080808"/>
        </w:rPr>
        <w:t>Например,</w:t>
        <w:tab/>
        <w:t>предусмотрено,</w:t>
        <w:tab/>
        <w:t>что</w:t>
        <w:tab/>
        <w:t>в</w:t>
      </w:r>
      <w:r>
        <w:rPr>
          <w:sz w:val="20"/>
          <w:szCs w:val="20"/>
          <w:color w:val="auto"/>
        </w:rPr>
        <w:tab/>
      </w:r>
      <w:r>
        <w:rPr>
          <w:rFonts w:ascii="Times New Roman" w:cs="Times New Roman" w:eastAsia="Times New Roman" w:hAnsi="Times New Roman"/>
          <w:sz w:val="23"/>
          <w:szCs w:val="23"/>
          <w:color w:val="080808"/>
        </w:rPr>
        <w:t>образовательной</w:t>
      </w:r>
    </w:p>
    <w:p>
      <w:pPr>
        <w:spacing w:after="0" w:line="12"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24"/>
          <w:szCs w:val="24"/>
          <w:color w:val="080808"/>
        </w:rPr>
        <w:t>программе должно быть отражено содержание коррекционной работы и (или) инклюзивного образования, если планируется, что программу будут осваивать дети с ограниченными возможностями здоровья.</w:t>
      </w:r>
    </w:p>
    <w:p>
      <w:pPr>
        <w:spacing w:after="0" w:line="14" w:lineRule="exact"/>
        <w:rPr>
          <w:sz w:val="20"/>
          <w:szCs w:val="20"/>
          <w:color w:val="auto"/>
        </w:rPr>
      </w:pPr>
    </w:p>
    <w:p>
      <w:pPr>
        <w:jc w:val="both"/>
        <w:ind w:firstLine="708"/>
        <w:spacing w:after="0" w:line="234" w:lineRule="auto"/>
        <w:rPr>
          <w:sz w:val="20"/>
          <w:szCs w:val="20"/>
          <w:color w:val="auto"/>
        </w:rPr>
      </w:pPr>
      <w:r>
        <w:rPr>
          <w:rFonts w:ascii="Times New Roman" w:cs="Times New Roman" w:eastAsia="Times New Roman" w:hAnsi="Times New Roman"/>
          <w:sz w:val="24"/>
          <w:szCs w:val="24"/>
          <w:color w:val="080808"/>
        </w:rPr>
        <w:t>Приведем выдержку из ФГОС ДОО о соответствующем разделе программы детского сада:</w:t>
      </w:r>
    </w:p>
    <w:p>
      <w:pPr>
        <w:spacing w:after="0" w:line="11" w:lineRule="exact"/>
        <w:rPr>
          <w:sz w:val="20"/>
          <w:szCs w:val="20"/>
          <w:color w:val="auto"/>
        </w:rPr>
      </w:pPr>
    </w:p>
    <w:p>
      <w:pPr>
        <w:jc w:val="both"/>
        <w:ind w:firstLine="708"/>
        <w:spacing w:after="0" w:line="236" w:lineRule="auto"/>
        <w:rPr>
          <w:sz w:val="20"/>
          <w:szCs w:val="20"/>
          <w:color w:val="auto"/>
        </w:rPr>
      </w:pPr>
      <w:r>
        <w:rPr>
          <w:rFonts w:ascii="Times New Roman" w:cs="Times New Roman" w:eastAsia="Times New Roman" w:hAnsi="Times New Roman"/>
          <w:sz w:val="24"/>
          <w:szCs w:val="24"/>
          <w:color w:val="080808"/>
        </w:rPr>
        <w:t>«Данный раздел должен содержать специальные условия для получения образования детьми с ограниченными возможностями здоровья, в том числе механизмы адаптации</w:t>
      </w:r>
    </w:p>
    <w:p>
      <w:pPr>
        <w:spacing w:after="0" w:line="14"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24"/>
          <w:szCs w:val="24"/>
          <w:color w:val="080808"/>
        </w:rPr>
        <w:t>Программы для указанных детей, использование специальных образовательных программ и методов, специальных методических пособий и дидактических материалов, проведение групповых и индивидуальных</w:t>
      </w:r>
    </w:p>
    <w:p>
      <w:pPr>
        <w:spacing w:after="0" w:line="14" w:lineRule="exact"/>
        <w:rPr>
          <w:sz w:val="20"/>
          <w:szCs w:val="20"/>
          <w:color w:val="auto"/>
        </w:rPr>
      </w:pPr>
    </w:p>
    <w:p>
      <w:pPr>
        <w:jc w:val="both"/>
        <w:spacing w:after="0" w:line="234" w:lineRule="auto"/>
        <w:rPr>
          <w:sz w:val="20"/>
          <w:szCs w:val="20"/>
          <w:color w:val="auto"/>
        </w:rPr>
      </w:pPr>
      <w:r>
        <w:rPr>
          <w:rFonts w:ascii="Times New Roman" w:cs="Times New Roman" w:eastAsia="Times New Roman" w:hAnsi="Times New Roman"/>
          <w:sz w:val="24"/>
          <w:szCs w:val="24"/>
          <w:color w:val="080808"/>
        </w:rPr>
        <w:t>коррекционных занятий и осуществления квалифицированной коррекции нарушений их развития.</w:t>
      </w:r>
    </w:p>
    <w:p>
      <w:pPr>
        <w:spacing w:after="0" w:line="14" w:lineRule="exact"/>
        <w:rPr>
          <w:sz w:val="20"/>
          <w:szCs w:val="20"/>
          <w:color w:val="auto"/>
        </w:rPr>
      </w:pPr>
    </w:p>
    <w:p>
      <w:pPr>
        <w:jc w:val="both"/>
        <w:ind w:firstLine="708"/>
        <w:spacing w:after="0" w:line="234" w:lineRule="auto"/>
        <w:rPr>
          <w:sz w:val="20"/>
          <w:szCs w:val="20"/>
          <w:color w:val="auto"/>
        </w:rPr>
      </w:pPr>
      <w:r>
        <w:rPr>
          <w:rFonts w:ascii="Times New Roman" w:cs="Times New Roman" w:eastAsia="Times New Roman" w:hAnsi="Times New Roman"/>
          <w:sz w:val="24"/>
          <w:szCs w:val="24"/>
          <w:color w:val="080808"/>
        </w:rPr>
        <w:t>Коррекционная работа и/или инклюзивное образование должны быть направлены:</w:t>
      </w:r>
    </w:p>
    <w:p>
      <w:pPr>
        <w:spacing w:after="0" w:line="14" w:lineRule="exact"/>
        <w:rPr>
          <w:sz w:val="20"/>
          <w:szCs w:val="20"/>
          <w:color w:val="auto"/>
        </w:rPr>
      </w:pPr>
    </w:p>
    <w:p>
      <w:pPr>
        <w:jc w:val="both"/>
        <w:ind w:firstLine="701"/>
        <w:spacing w:after="0" w:line="237" w:lineRule="auto"/>
        <w:tabs>
          <w:tab w:leader="none" w:pos="1075" w:val="left"/>
        </w:tabs>
        <w:numPr>
          <w:ilvl w:val="0"/>
          <w:numId w:val="41"/>
        </w:numPr>
        <w:rPr>
          <w:rFonts w:ascii="Times New Roman" w:cs="Times New Roman" w:eastAsia="Times New Roman" w:hAnsi="Times New Roman"/>
          <w:sz w:val="24"/>
          <w:szCs w:val="24"/>
          <w:color w:val="080808"/>
        </w:rPr>
      </w:pPr>
      <w:r>
        <w:rPr>
          <w:rFonts w:ascii="Times New Roman" w:cs="Times New Roman" w:eastAsia="Times New Roman" w:hAnsi="Times New Roman"/>
          <w:sz w:val="24"/>
          <w:szCs w:val="24"/>
          <w:color w:val="080808"/>
        </w:rPr>
        <w:t>на обеспечение коррекции нарушений развития различных категорий детей с ограниченными возможностями здоровья, оказание им квалифицированной помощи в освоении Программы;</w:t>
      </w:r>
    </w:p>
    <w:p>
      <w:pPr>
        <w:spacing w:after="0" w:line="13" w:lineRule="exact"/>
        <w:rPr>
          <w:rFonts w:ascii="Times New Roman" w:cs="Times New Roman" w:eastAsia="Times New Roman" w:hAnsi="Times New Roman"/>
          <w:sz w:val="24"/>
          <w:szCs w:val="24"/>
          <w:color w:val="080808"/>
        </w:rPr>
      </w:pPr>
    </w:p>
    <w:p>
      <w:pPr>
        <w:jc w:val="both"/>
        <w:ind w:firstLine="701"/>
        <w:spacing w:after="0" w:line="237" w:lineRule="auto"/>
        <w:tabs>
          <w:tab w:leader="none" w:pos="1005" w:val="left"/>
        </w:tabs>
        <w:numPr>
          <w:ilvl w:val="0"/>
          <w:numId w:val="41"/>
        </w:numPr>
        <w:rPr>
          <w:rFonts w:ascii="Times New Roman" w:cs="Times New Roman" w:eastAsia="Times New Roman" w:hAnsi="Times New Roman"/>
          <w:sz w:val="24"/>
          <w:szCs w:val="24"/>
          <w:color w:val="080808"/>
        </w:rPr>
      </w:pPr>
      <w:r>
        <w:rPr>
          <w:rFonts w:ascii="Times New Roman" w:cs="Times New Roman" w:eastAsia="Times New Roman" w:hAnsi="Times New Roman"/>
          <w:sz w:val="24"/>
          <w:szCs w:val="24"/>
          <w:color w:val="080808"/>
        </w:rPr>
        <w:t>освоение детьми с ограниченными возможностями здоровья Программы, их разностороннее развитие с учетом возрастных и индивидуальных особенностей и особых образовательных потребностей, социальной адаптации.</w:t>
      </w:r>
    </w:p>
    <w:p>
      <w:pPr>
        <w:spacing w:after="0" w:line="14" w:lineRule="exact"/>
        <w:rPr>
          <w:rFonts w:ascii="Times New Roman" w:cs="Times New Roman" w:eastAsia="Times New Roman" w:hAnsi="Times New Roman"/>
          <w:sz w:val="24"/>
          <w:szCs w:val="24"/>
          <w:color w:val="080808"/>
        </w:rPr>
      </w:pPr>
    </w:p>
    <w:p>
      <w:pPr>
        <w:jc w:val="both"/>
        <w:ind w:firstLine="708"/>
        <w:spacing w:after="0" w:line="234" w:lineRule="auto"/>
        <w:rPr>
          <w:rFonts w:ascii="Times New Roman" w:cs="Times New Roman" w:eastAsia="Times New Roman" w:hAnsi="Times New Roman"/>
          <w:sz w:val="24"/>
          <w:szCs w:val="24"/>
          <w:color w:val="080808"/>
        </w:rPr>
      </w:pPr>
      <w:r>
        <w:rPr>
          <w:rFonts w:ascii="Times New Roman" w:cs="Times New Roman" w:eastAsia="Times New Roman" w:hAnsi="Times New Roman"/>
          <w:sz w:val="24"/>
          <w:szCs w:val="24"/>
          <w:color w:val="080808"/>
        </w:rPr>
        <w:t>Коррекционная работа и/или инклюзивное образование детей с ограниченными возможностями</w:t>
      </w:r>
    </w:p>
    <w:p>
      <w:pPr>
        <w:spacing w:after="0" w:line="13" w:lineRule="exact"/>
        <w:rPr>
          <w:rFonts w:ascii="Times New Roman" w:cs="Times New Roman" w:eastAsia="Times New Roman" w:hAnsi="Times New Roman"/>
          <w:sz w:val="24"/>
          <w:szCs w:val="24"/>
          <w:color w:val="080808"/>
        </w:rPr>
      </w:pPr>
    </w:p>
    <w:p>
      <w:pPr>
        <w:jc w:val="both"/>
        <w:spacing w:after="0" w:line="238" w:lineRule="auto"/>
        <w:rPr>
          <w:rFonts w:ascii="Times New Roman" w:cs="Times New Roman" w:eastAsia="Times New Roman" w:hAnsi="Times New Roman"/>
          <w:sz w:val="24"/>
          <w:szCs w:val="24"/>
          <w:color w:val="080808"/>
        </w:rPr>
      </w:pPr>
      <w:r>
        <w:rPr>
          <w:rFonts w:ascii="Times New Roman" w:cs="Times New Roman" w:eastAsia="Times New Roman" w:hAnsi="Times New Roman"/>
          <w:sz w:val="24"/>
          <w:szCs w:val="24"/>
          <w:color w:val="080808"/>
        </w:rPr>
        <w:t>здоровья, осваивающих Программу в Группах комбинированной и компенсирующей направленности (в том числе и для детей со сложными (комплексными) нарушениями), должны учитывать особенности развития и специфические образовательные потребности каждой категории детей».</w:t>
      </w:r>
    </w:p>
    <w:p>
      <w:pPr>
        <w:sectPr>
          <w:pgSz w:w="8400" w:h="11906" w:orient="portrait"/>
          <w:cols w:equalWidth="0" w:num="1">
            <w:col w:w="6400"/>
          </w:cols>
          <w:pgMar w:left="1140" w:top="854" w:right="850" w:bottom="149" w:gutter="0" w:footer="0" w:header="0"/>
        </w:sectPr>
      </w:pPr>
    </w:p>
    <w:p>
      <w:pPr>
        <w:spacing w:after="0" w:line="148" w:lineRule="exact"/>
        <w:rPr>
          <w:sz w:val="20"/>
          <w:szCs w:val="20"/>
          <w:color w:val="auto"/>
        </w:rPr>
      </w:pPr>
    </w:p>
    <w:p>
      <w:pPr>
        <w:jc w:val="center"/>
        <w:spacing w:after="0"/>
        <w:rPr>
          <w:sz w:val="20"/>
          <w:szCs w:val="20"/>
          <w:color w:val="auto"/>
        </w:rPr>
      </w:pPr>
      <w:r>
        <w:rPr>
          <w:rFonts w:ascii="Calibri" w:cs="Calibri" w:eastAsia="Calibri" w:hAnsi="Calibri"/>
          <w:sz w:val="22"/>
          <w:szCs w:val="22"/>
          <w:color w:val="auto"/>
        </w:rPr>
        <w:t>46</w:t>
      </w:r>
    </w:p>
    <w:p>
      <w:pPr>
        <w:sectPr>
          <w:pgSz w:w="8400" w:h="11906" w:orient="portrait"/>
          <w:cols w:equalWidth="0" w:num="1">
            <w:col w:w="6400"/>
          </w:cols>
          <w:pgMar w:left="1140" w:top="854" w:right="850" w:bottom="149" w:gutter="0" w:footer="0" w:header="0"/>
          <w:type w:val="continuous"/>
        </w:sectPr>
      </w:pPr>
    </w:p>
    <w:p>
      <w:pPr>
        <w:jc w:val="both"/>
        <w:ind w:firstLine="708"/>
        <w:spacing w:after="0" w:line="237" w:lineRule="auto"/>
        <w:rPr>
          <w:sz w:val="20"/>
          <w:szCs w:val="20"/>
          <w:color w:val="auto"/>
        </w:rPr>
      </w:pPr>
      <w:r>
        <w:rPr>
          <w:rFonts w:ascii="Times New Roman" w:cs="Times New Roman" w:eastAsia="Times New Roman" w:hAnsi="Times New Roman"/>
          <w:sz w:val="24"/>
          <w:szCs w:val="24"/>
          <w:color w:val="080808"/>
        </w:rPr>
        <w:t>Закон заложил также основы для развития интегрированного образования, как одного из наиболее важных и перспективных направлений совершенствования системы образования детей с ограниченными возможностями здоровья.</w:t>
      </w:r>
    </w:p>
    <w:p>
      <w:pPr>
        <w:spacing w:after="0" w:line="18" w:lineRule="exact"/>
        <w:rPr>
          <w:sz w:val="20"/>
          <w:szCs w:val="20"/>
          <w:color w:val="auto"/>
        </w:rPr>
      </w:pPr>
    </w:p>
    <w:p>
      <w:pPr>
        <w:jc w:val="both"/>
        <w:ind w:firstLine="708"/>
        <w:spacing w:after="0" w:line="236" w:lineRule="auto"/>
        <w:rPr>
          <w:sz w:val="20"/>
          <w:szCs w:val="20"/>
          <w:color w:val="auto"/>
        </w:rPr>
      </w:pPr>
      <w:r>
        <w:rPr>
          <w:rFonts w:ascii="Times New Roman" w:cs="Times New Roman" w:eastAsia="Times New Roman" w:hAnsi="Times New Roman"/>
          <w:sz w:val="24"/>
          <w:szCs w:val="24"/>
          <w:color w:val="080808"/>
        </w:rPr>
        <w:t>Для таких лиц должны разрабатываться специальные адаптированные образовательные программы, а для инвалидов – также программы реабилитации инвалида.</w:t>
      </w:r>
    </w:p>
    <w:p>
      <w:pPr>
        <w:spacing w:after="0" w:line="14" w:lineRule="exact"/>
        <w:rPr>
          <w:sz w:val="20"/>
          <w:szCs w:val="20"/>
          <w:color w:val="auto"/>
        </w:rPr>
      </w:pPr>
    </w:p>
    <w:p>
      <w:pPr>
        <w:jc w:val="both"/>
        <w:ind w:firstLine="708"/>
        <w:spacing w:after="0" w:line="237" w:lineRule="auto"/>
        <w:rPr>
          <w:sz w:val="20"/>
          <w:szCs w:val="20"/>
          <w:color w:val="auto"/>
        </w:rPr>
      </w:pPr>
      <w:r>
        <w:rPr>
          <w:rFonts w:ascii="Times New Roman" w:cs="Times New Roman" w:eastAsia="Times New Roman" w:hAnsi="Times New Roman"/>
          <w:sz w:val="24"/>
          <w:szCs w:val="24"/>
          <w:color w:val="080808"/>
        </w:rPr>
        <w:t>Образование обучающихся с ограниченными возможностями здоровья может быть организовано как совместно с другими обучающимися, так и в отдельных группах или в отдельных организациях, осуществляющих образовательную деятельность. Организация обучения детей</w:t>
      </w:r>
    </w:p>
    <w:p>
      <w:pPr>
        <w:spacing w:after="0" w:line="16"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4"/>
          <w:szCs w:val="24"/>
          <w:color w:val="080808"/>
        </w:rPr>
        <w:t>с ограниченными возможностями здоровья в образовательных учреждениях, расположенных по месту жительства ребенка и его родителей, позволяет избежать помещения детей на длительный срок в интернатное учреждение, создать условия для их проживания и воспитания в семье, обеспечить их постоянное общение с нормально развивающимися детьми и, таким образом, способствует эффективному решению проблем социальной адаптации и интеграции в общество.</w:t>
      </w:r>
    </w:p>
    <w:p>
      <w:pPr>
        <w:spacing w:after="0" w:line="21" w:lineRule="exact"/>
        <w:rPr>
          <w:sz w:val="20"/>
          <w:szCs w:val="20"/>
          <w:color w:val="auto"/>
        </w:rPr>
      </w:pPr>
    </w:p>
    <w:p>
      <w:pPr>
        <w:jc w:val="both"/>
        <w:ind w:firstLine="708"/>
        <w:spacing w:after="0" w:line="239" w:lineRule="auto"/>
        <w:rPr>
          <w:sz w:val="20"/>
          <w:szCs w:val="20"/>
          <w:color w:val="auto"/>
        </w:rPr>
      </w:pPr>
      <w:r>
        <w:rPr>
          <w:rFonts w:ascii="Times New Roman" w:cs="Times New Roman" w:eastAsia="Times New Roman" w:hAnsi="Times New Roman"/>
          <w:sz w:val="24"/>
          <w:szCs w:val="24"/>
          <w:color w:val="080808"/>
        </w:rPr>
        <w:t>Закон обязывает создать специальные условия для обучения рассматриваемой нами групп лиц и конкретизирует эти условия: использование специальных образовательных программ и методов обучения и воспитания, специальных учебников, учебных пособий и дидактических материалов, специальных технических средств обучения коллективного и индивидуального пользования, предоставление услуг ассистента (помощника), оказывающего обучающимся необходимую техническую помощь, проведение групповых и индивидуальных коррекционных занятий, обеспечение</w:t>
      </w:r>
    </w:p>
    <w:p>
      <w:pPr>
        <w:spacing w:after="0" w:line="12" w:lineRule="exact"/>
        <w:rPr>
          <w:sz w:val="20"/>
          <w:szCs w:val="20"/>
          <w:color w:val="auto"/>
        </w:rPr>
      </w:pPr>
    </w:p>
    <w:p>
      <w:pPr>
        <w:jc w:val="both"/>
        <w:spacing w:after="0" w:line="234" w:lineRule="auto"/>
        <w:rPr>
          <w:sz w:val="20"/>
          <w:szCs w:val="20"/>
          <w:color w:val="auto"/>
        </w:rPr>
      </w:pPr>
      <w:r>
        <w:rPr>
          <w:rFonts w:ascii="Times New Roman" w:cs="Times New Roman" w:eastAsia="Times New Roman" w:hAnsi="Times New Roman"/>
          <w:sz w:val="24"/>
          <w:szCs w:val="24"/>
          <w:color w:val="080808"/>
        </w:rPr>
        <w:t>доступа в здания организаций, осуществляющих образовательную деятельность, и другие условия, без</w:t>
      </w:r>
    </w:p>
    <w:p>
      <w:pPr>
        <w:spacing w:after="0" w:line="2" w:lineRule="exact"/>
        <w:rPr>
          <w:sz w:val="20"/>
          <w:szCs w:val="20"/>
          <w:color w:val="auto"/>
        </w:rPr>
      </w:pPr>
    </w:p>
    <w:p>
      <w:pPr>
        <w:spacing w:after="0"/>
        <w:tabs>
          <w:tab w:leader="none" w:pos="1300" w:val="left"/>
          <w:tab w:leader="none" w:pos="3000" w:val="left"/>
          <w:tab w:leader="none" w:pos="3840" w:val="left"/>
          <w:tab w:leader="none" w:pos="5440" w:val="left"/>
        </w:tabs>
        <w:rPr>
          <w:sz w:val="20"/>
          <w:szCs w:val="20"/>
          <w:color w:val="auto"/>
        </w:rPr>
      </w:pPr>
      <w:r>
        <w:rPr>
          <w:rFonts w:ascii="Times New Roman" w:cs="Times New Roman" w:eastAsia="Times New Roman" w:hAnsi="Times New Roman"/>
          <w:sz w:val="24"/>
          <w:szCs w:val="24"/>
          <w:color w:val="080808"/>
        </w:rPr>
        <w:t>которых</w:t>
      </w:r>
      <w:r>
        <w:rPr>
          <w:sz w:val="20"/>
          <w:szCs w:val="20"/>
          <w:color w:val="auto"/>
        </w:rPr>
        <w:tab/>
      </w:r>
      <w:r>
        <w:rPr>
          <w:rFonts w:ascii="Times New Roman" w:cs="Times New Roman" w:eastAsia="Times New Roman" w:hAnsi="Times New Roman"/>
          <w:sz w:val="24"/>
          <w:szCs w:val="24"/>
          <w:color w:val="080808"/>
        </w:rPr>
        <w:t>невозможно</w:t>
      </w:r>
      <w:r>
        <w:rPr>
          <w:sz w:val="20"/>
          <w:szCs w:val="20"/>
          <w:color w:val="auto"/>
        </w:rPr>
        <w:tab/>
      </w:r>
      <w:r>
        <w:rPr>
          <w:rFonts w:ascii="Times New Roman" w:cs="Times New Roman" w:eastAsia="Times New Roman" w:hAnsi="Times New Roman"/>
          <w:sz w:val="24"/>
          <w:szCs w:val="24"/>
          <w:color w:val="080808"/>
        </w:rPr>
        <w:t>или</w:t>
      </w:r>
      <w:r>
        <w:rPr>
          <w:sz w:val="20"/>
          <w:szCs w:val="20"/>
          <w:color w:val="auto"/>
        </w:rPr>
        <w:tab/>
      </w:r>
      <w:r>
        <w:rPr>
          <w:rFonts w:ascii="Times New Roman" w:cs="Times New Roman" w:eastAsia="Times New Roman" w:hAnsi="Times New Roman"/>
          <w:sz w:val="24"/>
          <w:szCs w:val="24"/>
          <w:color w:val="080808"/>
        </w:rPr>
        <w:t>затруднено</w:t>
      </w:r>
      <w:r>
        <w:rPr>
          <w:sz w:val="20"/>
          <w:szCs w:val="20"/>
          <w:color w:val="auto"/>
        </w:rPr>
        <w:tab/>
      </w:r>
      <w:r>
        <w:rPr>
          <w:rFonts w:ascii="Times New Roman" w:cs="Times New Roman" w:eastAsia="Times New Roman" w:hAnsi="Times New Roman"/>
          <w:sz w:val="24"/>
          <w:szCs w:val="24"/>
          <w:color w:val="080808"/>
        </w:rPr>
        <w:t>освоение</w:t>
      </w:r>
    </w:p>
    <w:p>
      <w:pPr>
        <w:sectPr>
          <w:pgSz w:w="8400" w:h="11906" w:orient="portrait"/>
          <w:cols w:equalWidth="0" w:num="1">
            <w:col w:w="6400"/>
          </w:cols>
          <w:pgMar w:left="1140" w:top="854" w:right="850" w:bottom="149" w:gutter="0" w:footer="0" w:header="0"/>
        </w:sectPr>
      </w:pP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Calibri" w:cs="Calibri" w:eastAsia="Calibri" w:hAnsi="Calibri"/>
          <w:sz w:val="22"/>
          <w:szCs w:val="22"/>
          <w:color w:val="auto"/>
        </w:rPr>
        <w:t>47</w:t>
      </w:r>
    </w:p>
    <w:p>
      <w:pPr>
        <w:sectPr>
          <w:pgSz w:w="8400" w:h="11906" w:orient="portrait"/>
          <w:cols w:equalWidth="0" w:num="1">
            <w:col w:w="6400"/>
          </w:cols>
          <w:pgMar w:left="1140" w:top="854" w:right="850" w:bottom="149" w:gutter="0" w:footer="0" w:header="0"/>
          <w:type w:val="continuous"/>
        </w:sectPr>
      </w:pPr>
    </w:p>
    <w:p>
      <w:pPr>
        <w:jc w:val="both"/>
        <w:spacing w:after="0" w:line="234" w:lineRule="auto"/>
        <w:rPr>
          <w:sz w:val="20"/>
          <w:szCs w:val="20"/>
          <w:color w:val="auto"/>
        </w:rPr>
      </w:pPr>
      <w:r>
        <w:rPr>
          <w:rFonts w:ascii="Times New Roman" w:cs="Times New Roman" w:eastAsia="Times New Roman" w:hAnsi="Times New Roman"/>
          <w:sz w:val="24"/>
          <w:szCs w:val="24"/>
          <w:color w:val="080808"/>
        </w:rPr>
        <w:t>образовательных программ обучающимися с ограниченными возможностями здоровья.</w:t>
      </w:r>
    </w:p>
    <w:p>
      <w:pPr>
        <w:spacing w:after="0" w:line="14" w:lineRule="exact"/>
        <w:rPr>
          <w:sz w:val="20"/>
          <w:szCs w:val="20"/>
          <w:color w:val="auto"/>
        </w:rPr>
      </w:pPr>
    </w:p>
    <w:p>
      <w:pPr>
        <w:jc w:val="both"/>
        <w:ind w:firstLine="708"/>
        <w:spacing w:after="0" w:line="238" w:lineRule="auto"/>
        <w:rPr>
          <w:sz w:val="20"/>
          <w:szCs w:val="20"/>
          <w:color w:val="auto"/>
        </w:rPr>
      </w:pPr>
      <w:r>
        <w:rPr>
          <w:rFonts w:ascii="Times New Roman" w:cs="Times New Roman" w:eastAsia="Times New Roman" w:hAnsi="Times New Roman"/>
          <w:sz w:val="24"/>
          <w:szCs w:val="24"/>
          <w:color w:val="080808"/>
        </w:rPr>
        <w:t>Организации, которые работают по адаптированным общеобразовательным программам, таким образом, должны создать специальные условия для получения образования указанными обучающимися. Какие это условия в детском саду, можно лучше понять, если посмотреть вот такой документ: Приказ Министерства образования и науки Российской Федерации от 30 августа 2013 г. № 1014 «Об утверждении порядка организации и осуществления</w:t>
      </w:r>
    </w:p>
    <w:p>
      <w:pPr>
        <w:spacing w:after="0" w:line="17" w:lineRule="exact"/>
        <w:rPr>
          <w:sz w:val="20"/>
          <w:szCs w:val="20"/>
          <w:color w:val="auto"/>
        </w:rPr>
      </w:pPr>
    </w:p>
    <w:p>
      <w:pPr>
        <w:spacing w:after="0" w:line="239" w:lineRule="auto"/>
        <w:rPr>
          <w:sz w:val="20"/>
          <w:szCs w:val="20"/>
          <w:color w:val="auto"/>
        </w:rPr>
      </w:pPr>
      <w:r>
        <w:rPr>
          <w:rFonts w:ascii="Times New Roman" w:cs="Times New Roman" w:eastAsia="Times New Roman" w:hAnsi="Times New Roman"/>
          <w:sz w:val="24"/>
          <w:szCs w:val="24"/>
          <w:color w:val="080808"/>
        </w:rPr>
        <w:t xml:space="preserve">образовательной деятельности по основным общеобразовательным программам – образовательным программам дошкольного образования». Весь третий (последний) раздел документа посвящен вопросам организации образовательной деятельности для лиц с ограниченными возможностями здоровья. Не будем приводить все содержание раздела, предложим лишь найти документ и познакомиться с ним лично. Это можно сделать, например, на сайте </w:t>
      </w:r>
      <w:r>
        <w:rPr>
          <w:rFonts w:ascii="Times New Roman" w:cs="Times New Roman" w:eastAsia="Times New Roman" w:hAnsi="Times New Roman"/>
          <w:sz w:val="24"/>
          <w:szCs w:val="24"/>
          <w:u w:val="single" w:color="auto"/>
          <w:color w:val="080808"/>
        </w:rPr>
        <w:t>http://273-фз.рф</w:t>
      </w:r>
      <w:r>
        <w:rPr>
          <w:rFonts w:ascii="Times New Roman" w:cs="Times New Roman" w:eastAsia="Times New Roman" w:hAnsi="Times New Roman"/>
          <w:sz w:val="24"/>
          <w:szCs w:val="24"/>
          <w:color w:val="080808"/>
        </w:rPr>
        <w:t xml:space="preserve"> по адресу http://273-фз.рф/akty_minobrnauki_rossii/prikaz-minobrnauki-rf-ot-30082013-no-1014.</w:t>
      </w:r>
    </w:p>
    <w:p>
      <w:pPr>
        <w:spacing w:after="0" w:line="13" w:lineRule="exact"/>
        <w:rPr>
          <w:sz w:val="20"/>
          <w:szCs w:val="20"/>
          <w:color w:val="auto"/>
        </w:rPr>
      </w:pPr>
    </w:p>
    <w:p>
      <w:pPr>
        <w:jc w:val="both"/>
        <w:ind w:firstLine="708"/>
        <w:spacing w:after="0" w:line="238" w:lineRule="auto"/>
        <w:rPr>
          <w:sz w:val="20"/>
          <w:szCs w:val="20"/>
          <w:color w:val="auto"/>
        </w:rPr>
      </w:pPr>
      <w:r>
        <w:rPr>
          <w:rFonts w:ascii="Times New Roman" w:cs="Times New Roman" w:eastAsia="Times New Roman" w:hAnsi="Times New Roman"/>
          <w:sz w:val="24"/>
          <w:szCs w:val="24"/>
          <w:color w:val="080808"/>
        </w:rPr>
        <w:t>В законе нашло отражение увеличение финансирования для рассматриваемой категории лиц – нормативы, определяемые органами государственной власти субъектов Российской Федерации, нормативные затраты на оказание государственной или муниципальной услуги в сфере образования должны учитывать создание специальных</w:t>
      </w:r>
    </w:p>
    <w:p>
      <w:pPr>
        <w:spacing w:after="0" w:line="14" w:lineRule="exact"/>
        <w:rPr>
          <w:sz w:val="20"/>
          <w:szCs w:val="20"/>
          <w:color w:val="auto"/>
        </w:rPr>
      </w:pPr>
    </w:p>
    <w:p>
      <w:pPr>
        <w:jc w:val="both"/>
        <w:spacing w:after="0" w:line="234" w:lineRule="auto"/>
        <w:rPr>
          <w:sz w:val="20"/>
          <w:szCs w:val="20"/>
          <w:color w:val="auto"/>
        </w:rPr>
      </w:pPr>
      <w:r>
        <w:rPr>
          <w:rFonts w:ascii="Times New Roman" w:cs="Times New Roman" w:eastAsia="Times New Roman" w:hAnsi="Times New Roman"/>
          <w:sz w:val="24"/>
          <w:szCs w:val="24"/>
          <w:color w:val="080808"/>
        </w:rPr>
        <w:t>условий получения образования обучающимися с ограниченными возможностями здоровья.</w:t>
      </w:r>
    </w:p>
    <w:p>
      <w:pPr>
        <w:spacing w:after="0" w:line="14" w:lineRule="exact"/>
        <w:rPr>
          <w:sz w:val="20"/>
          <w:szCs w:val="20"/>
          <w:color w:val="auto"/>
        </w:rPr>
      </w:pPr>
    </w:p>
    <w:p>
      <w:pPr>
        <w:jc w:val="both"/>
        <w:ind w:firstLine="708"/>
        <w:spacing w:after="0" w:line="238" w:lineRule="auto"/>
        <w:rPr>
          <w:sz w:val="20"/>
          <w:szCs w:val="20"/>
          <w:color w:val="auto"/>
        </w:rPr>
      </w:pPr>
      <w:r>
        <w:rPr>
          <w:rFonts w:ascii="Times New Roman" w:cs="Times New Roman" w:eastAsia="Times New Roman" w:hAnsi="Times New Roman"/>
          <w:sz w:val="24"/>
          <w:szCs w:val="24"/>
          <w:color w:val="080808"/>
        </w:rPr>
        <w:t>Обучающиеся с ограниченными возможностями здоровья, проживающие в организации, осуществляющей образовательную деятельность (то есть в интернате), находятся на полном государственном обеспечении и обеспечиваются питанием, одеждой, обувью, мягким и жестким инвентарем. Иные обучающиеся с ограниченными</w:t>
      </w:r>
    </w:p>
    <w:p>
      <w:pPr>
        <w:sectPr>
          <w:pgSz w:w="8400" w:h="11906" w:orient="portrait"/>
          <w:cols w:equalWidth="0" w:num="1">
            <w:col w:w="6400"/>
          </w:cols>
          <w:pgMar w:left="1140" w:top="854" w:right="850" w:bottom="149" w:gutter="0" w:footer="0" w:header="0"/>
        </w:sect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Calibri" w:cs="Calibri" w:eastAsia="Calibri" w:hAnsi="Calibri"/>
          <w:sz w:val="22"/>
          <w:szCs w:val="22"/>
          <w:color w:val="auto"/>
        </w:rPr>
        <w:t>48</w:t>
      </w:r>
    </w:p>
    <w:p>
      <w:pPr>
        <w:sectPr>
          <w:pgSz w:w="8400" w:h="11906" w:orient="portrait"/>
          <w:cols w:equalWidth="0" w:num="1">
            <w:col w:w="6400"/>
          </w:cols>
          <w:pgMar w:left="1140" w:top="854" w:right="850" w:bottom="149" w:gutter="0" w:footer="0" w:header="0"/>
          <w:type w:val="continuous"/>
        </w:sectPr>
      </w:pPr>
    </w:p>
    <w:p>
      <w:pPr>
        <w:jc w:val="both"/>
        <w:spacing w:after="0" w:line="234" w:lineRule="auto"/>
        <w:rPr>
          <w:sz w:val="20"/>
          <w:szCs w:val="20"/>
          <w:color w:val="auto"/>
        </w:rPr>
      </w:pPr>
      <w:r>
        <w:rPr>
          <w:rFonts w:ascii="Times New Roman" w:cs="Times New Roman" w:eastAsia="Times New Roman" w:hAnsi="Times New Roman"/>
          <w:sz w:val="24"/>
          <w:szCs w:val="24"/>
          <w:color w:val="080808"/>
        </w:rPr>
        <w:t>возможностями здоровья обеспечиваются бесплатным двухразовым питанием.</w:t>
      </w:r>
    </w:p>
    <w:p>
      <w:pPr>
        <w:spacing w:after="0" w:line="14" w:lineRule="exact"/>
        <w:rPr>
          <w:sz w:val="20"/>
          <w:szCs w:val="20"/>
          <w:color w:val="auto"/>
        </w:rPr>
      </w:pPr>
    </w:p>
    <w:p>
      <w:pPr>
        <w:jc w:val="both"/>
        <w:ind w:firstLine="708"/>
        <w:spacing w:after="0" w:line="237" w:lineRule="auto"/>
        <w:rPr>
          <w:sz w:val="20"/>
          <w:szCs w:val="20"/>
          <w:color w:val="auto"/>
        </w:rPr>
      </w:pPr>
      <w:r>
        <w:rPr>
          <w:rFonts w:ascii="Times New Roman" w:cs="Times New Roman" w:eastAsia="Times New Roman" w:hAnsi="Times New Roman"/>
          <w:sz w:val="24"/>
          <w:szCs w:val="24"/>
          <w:color w:val="080808"/>
        </w:rPr>
        <w:t>При получении образования обучающимся с ограниченными возможностями здоровья предоставляются бесплатно специальные учебники и учебные пособия, иная учебная литература, а также услуги сурдопереводчиков и тифлосурдопереводчиков.</w:t>
      </w:r>
    </w:p>
    <w:p>
      <w:pPr>
        <w:spacing w:after="0" w:line="17" w:lineRule="exact"/>
        <w:rPr>
          <w:sz w:val="20"/>
          <w:szCs w:val="20"/>
          <w:color w:val="auto"/>
        </w:rPr>
      </w:pPr>
    </w:p>
    <w:p>
      <w:pPr>
        <w:jc w:val="both"/>
        <w:ind w:firstLine="708"/>
        <w:spacing w:after="0" w:line="235" w:lineRule="auto"/>
        <w:rPr>
          <w:sz w:val="20"/>
          <w:szCs w:val="20"/>
          <w:color w:val="auto"/>
        </w:rPr>
      </w:pPr>
      <w:r>
        <w:rPr>
          <w:rFonts w:ascii="Times New Roman" w:cs="Times New Roman" w:eastAsia="Times New Roman" w:hAnsi="Times New Roman"/>
          <w:sz w:val="24"/>
          <w:szCs w:val="24"/>
          <w:color w:val="080808"/>
        </w:rPr>
        <w:t>Для обучающихся, осваивающих основные общеобразовательные программы (к которым относится и программа дошкольного образования) и нуждающихся в</w:t>
      </w:r>
    </w:p>
    <w:p>
      <w:pPr>
        <w:spacing w:after="0" w:line="16" w:lineRule="exact"/>
        <w:rPr>
          <w:sz w:val="20"/>
          <w:szCs w:val="20"/>
          <w:color w:val="auto"/>
        </w:rPr>
      </w:pPr>
    </w:p>
    <w:p>
      <w:pPr>
        <w:jc w:val="both"/>
        <w:spacing w:after="0" w:line="234" w:lineRule="auto"/>
        <w:rPr>
          <w:sz w:val="20"/>
          <w:szCs w:val="20"/>
          <w:color w:val="auto"/>
        </w:rPr>
      </w:pPr>
      <w:r>
        <w:rPr>
          <w:rFonts w:ascii="Times New Roman" w:cs="Times New Roman" w:eastAsia="Times New Roman" w:hAnsi="Times New Roman"/>
          <w:sz w:val="24"/>
          <w:szCs w:val="24"/>
          <w:color w:val="080808"/>
        </w:rPr>
        <w:t>длительном лечении, создаются образовательные организации, в том числе санаторные, в которых проводятся</w:t>
      </w:r>
    </w:p>
    <w:p>
      <w:pPr>
        <w:spacing w:after="0" w:line="14"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24"/>
          <w:szCs w:val="24"/>
          <w:color w:val="080808"/>
        </w:rPr>
        <w:t>необходимые лечебные, реабилитационные и оздоровительные мероприятия для таких обучающихся. Обучение таких детей, а также детей-инвалидов, которые по состоянию здоровья не могут посещать образовательные</w:t>
      </w:r>
    </w:p>
    <w:p>
      <w:pPr>
        <w:spacing w:after="0" w:line="14"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4"/>
          <w:szCs w:val="24"/>
          <w:color w:val="080808"/>
        </w:rPr>
        <w:t>организации, может быть также организовано образовательными организациями на дому или в медицинских организациях. Основанием для организации обучения на дому или в медицинской организации являются заключение медицинской организации и обращение родителей (законных представителей) в письменной форме.</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140970</wp:posOffset>
            </wp:positionH>
            <wp:positionV relativeFrom="paragraph">
              <wp:posOffset>182245</wp:posOffset>
            </wp:positionV>
            <wp:extent cx="1388110" cy="57150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70">
                      <a:extLst>
                        <a:ext uri="{28A0092B-C50C-407E-A947-70E740481C1C}"/>
                      </a:extLst>
                    </a:blip>
                    <a:srcRect/>
                    <a:stretch>
                      <a:fillRect/>
                    </a:stretch>
                  </pic:blipFill>
                  <pic:spPr bwMode="auto">
                    <a:xfrm>
                      <a:off x="0" y="0"/>
                      <a:ext cx="1388110" cy="571500"/>
                    </a:xfrm>
                    <a:prstGeom prst="rect">
                      <a:avLst/>
                    </a:prstGeom>
                    <a:noFill/>
                  </pic:spPr>
                </pic:pic>
              </a:graphicData>
            </a:graphic>
          </wp:anchor>
        </w:drawing>
      </w:r>
    </w:p>
    <w:p>
      <w:pPr>
        <w:spacing w:after="0" w:line="258" w:lineRule="exact"/>
        <w:rPr>
          <w:sz w:val="20"/>
          <w:szCs w:val="20"/>
          <w:color w:val="auto"/>
        </w:rPr>
      </w:pPr>
    </w:p>
    <w:p>
      <w:pPr>
        <w:ind w:left="2800"/>
        <w:spacing w:after="0"/>
        <w:tabs>
          <w:tab w:leader="none" w:pos="4160" w:val="left"/>
          <w:tab w:leader="none" w:pos="5060" w:val="left"/>
        </w:tabs>
        <w:rPr>
          <w:sz w:val="20"/>
          <w:szCs w:val="20"/>
          <w:color w:val="auto"/>
        </w:rPr>
      </w:pPr>
      <w:r>
        <w:rPr>
          <w:rFonts w:ascii="Times New Roman" w:cs="Times New Roman" w:eastAsia="Times New Roman" w:hAnsi="Times New Roman"/>
          <w:sz w:val="24"/>
          <w:szCs w:val="24"/>
          <w:b w:val="1"/>
          <w:bCs w:val="1"/>
          <w:color w:val="FF0000"/>
        </w:rPr>
        <w:t>Статья</w:t>
      </w:r>
      <w:r>
        <w:rPr>
          <w:sz w:val="20"/>
          <w:szCs w:val="20"/>
          <w:color w:val="auto"/>
        </w:rPr>
        <w:tab/>
      </w:r>
      <w:r>
        <w:rPr>
          <w:rFonts w:ascii="Times New Roman" w:cs="Times New Roman" w:eastAsia="Times New Roman" w:hAnsi="Times New Roman"/>
          <w:sz w:val="24"/>
          <w:szCs w:val="24"/>
          <w:b w:val="1"/>
          <w:bCs w:val="1"/>
          <w:color w:val="FF0000"/>
        </w:rPr>
        <w:t>79.</w:t>
      </w:r>
      <w:r>
        <w:rPr>
          <w:sz w:val="20"/>
          <w:szCs w:val="20"/>
          <w:color w:val="auto"/>
        </w:rPr>
        <w:tab/>
      </w:r>
      <w:r>
        <w:rPr>
          <w:rFonts w:ascii="Times New Roman" w:cs="Times New Roman" w:eastAsia="Times New Roman" w:hAnsi="Times New Roman"/>
          <w:sz w:val="23"/>
          <w:szCs w:val="23"/>
          <w:color w:val="080808"/>
        </w:rPr>
        <w:t>Организация</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1776095</wp:posOffset>
            </wp:positionH>
            <wp:positionV relativeFrom="paragraph">
              <wp:posOffset>-14605</wp:posOffset>
            </wp:positionV>
            <wp:extent cx="1070610" cy="1524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1">
                      <a:extLst>
                        <a:ext uri="{28A0092B-C50C-407E-A947-70E740481C1C}"/>
                      </a:extLst>
                    </a:blip>
                    <a:srcRect/>
                    <a:stretch>
                      <a:fillRect/>
                    </a:stretch>
                  </pic:blipFill>
                  <pic:spPr bwMode="auto">
                    <a:xfrm>
                      <a:off x="0" y="0"/>
                      <a:ext cx="1070610" cy="15240"/>
                    </a:xfrm>
                    <a:prstGeom prst="rect">
                      <a:avLst/>
                    </a:prstGeom>
                    <a:noFill/>
                  </pic:spPr>
                </pic:pic>
              </a:graphicData>
            </a:graphic>
          </wp:anchor>
        </w:drawing>
      </w:r>
    </w:p>
    <w:p>
      <w:pPr>
        <w:jc w:val="both"/>
        <w:ind w:left="2800"/>
        <w:spacing w:after="0" w:line="236" w:lineRule="auto"/>
        <w:rPr>
          <w:sz w:val="20"/>
          <w:szCs w:val="20"/>
          <w:color w:val="auto"/>
        </w:rPr>
      </w:pPr>
      <w:r>
        <w:rPr>
          <w:rFonts w:ascii="Times New Roman" w:cs="Times New Roman" w:eastAsia="Times New Roman" w:hAnsi="Times New Roman"/>
          <w:sz w:val="24"/>
          <w:szCs w:val="24"/>
          <w:color w:val="080808"/>
        </w:rPr>
        <w:t>получения образования обучающимися с ограниченными возможностями здоровья.</w:t>
      </w:r>
    </w:p>
    <w:p>
      <w:pPr>
        <w:spacing w:after="0" w:line="14" w:lineRule="exact"/>
        <w:rPr>
          <w:sz w:val="20"/>
          <w:szCs w:val="20"/>
          <w:color w:val="auto"/>
        </w:rPr>
      </w:pPr>
    </w:p>
    <w:p>
      <w:pPr>
        <w:jc w:val="both"/>
        <w:ind w:left="2800"/>
        <w:spacing w:after="0" w:line="234" w:lineRule="auto"/>
        <w:rPr>
          <w:sz w:val="20"/>
          <w:szCs w:val="20"/>
          <w:color w:val="auto"/>
        </w:rPr>
      </w:pPr>
      <w:r>
        <w:rPr>
          <w:rFonts w:ascii="Times New Roman" w:cs="Times New Roman" w:eastAsia="Times New Roman" w:hAnsi="Times New Roman"/>
          <w:sz w:val="24"/>
          <w:szCs w:val="24"/>
          <w:b w:val="1"/>
          <w:bCs w:val="1"/>
          <w:u w:val="single" w:color="auto"/>
          <w:color w:val="FF0000"/>
        </w:rPr>
        <w:t>Статья</w:t>
      </w:r>
      <w:r>
        <w:rPr>
          <w:rFonts w:ascii="Times New Roman" w:cs="Times New Roman" w:eastAsia="Times New Roman" w:hAnsi="Times New Roman"/>
          <w:sz w:val="24"/>
          <w:szCs w:val="24"/>
          <w:b w:val="1"/>
          <w:bCs w:val="1"/>
          <w:color w:val="FF0000"/>
        </w:rPr>
        <w:t xml:space="preserve"> </w:t>
      </w:r>
      <w:r>
        <w:rPr>
          <w:rFonts w:ascii="Times New Roman" w:cs="Times New Roman" w:eastAsia="Times New Roman" w:hAnsi="Times New Roman"/>
          <w:sz w:val="24"/>
          <w:szCs w:val="24"/>
          <w:b w:val="1"/>
          <w:bCs w:val="1"/>
          <w:u w:val="single" w:color="auto"/>
          <w:color w:val="FF0000"/>
        </w:rPr>
        <w:t>41.</w:t>
      </w:r>
      <w:r>
        <w:rPr>
          <w:rFonts w:ascii="Times New Roman" w:cs="Times New Roman" w:eastAsia="Times New Roman" w:hAnsi="Times New Roman"/>
          <w:sz w:val="24"/>
          <w:szCs w:val="24"/>
          <w:b w:val="1"/>
          <w:bCs w:val="1"/>
          <w:color w:val="FF0000"/>
        </w:rPr>
        <w:t xml:space="preserve"> </w:t>
      </w:r>
      <w:r>
        <w:rPr>
          <w:rFonts w:ascii="Times New Roman" w:cs="Times New Roman" w:eastAsia="Times New Roman" w:hAnsi="Times New Roman"/>
          <w:sz w:val="24"/>
          <w:szCs w:val="24"/>
          <w:color w:val="000000"/>
        </w:rPr>
        <w:t>Охрана здоровья</w:t>
      </w:r>
      <w:r>
        <w:rPr>
          <w:rFonts w:ascii="Times New Roman" w:cs="Times New Roman" w:eastAsia="Times New Roman" w:hAnsi="Times New Roman"/>
          <w:sz w:val="24"/>
          <w:szCs w:val="24"/>
          <w:b w:val="1"/>
          <w:bCs w:val="1"/>
          <w:color w:val="FF0000"/>
        </w:rPr>
        <w:t xml:space="preserve"> </w:t>
      </w:r>
      <w:r>
        <w:rPr>
          <w:rFonts w:ascii="Times New Roman" w:cs="Times New Roman" w:eastAsia="Times New Roman" w:hAnsi="Times New Roman"/>
          <w:sz w:val="24"/>
          <w:szCs w:val="24"/>
          <w:color w:val="000000"/>
        </w:rPr>
        <w:t>обучающихся.</w:t>
      </w:r>
    </w:p>
    <w:p>
      <w:pPr>
        <w:spacing w:after="0" w:line="2" w:lineRule="exact"/>
        <w:rPr>
          <w:sz w:val="20"/>
          <w:szCs w:val="20"/>
          <w:color w:val="auto"/>
        </w:rPr>
      </w:pPr>
    </w:p>
    <w:p>
      <w:pPr>
        <w:ind w:left="2800"/>
        <w:spacing w:after="0"/>
        <w:tabs>
          <w:tab w:leader="none" w:pos="4140" w:val="left"/>
          <w:tab w:leader="none" w:pos="5040" w:val="left"/>
        </w:tabs>
        <w:rPr>
          <w:sz w:val="20"/>
          <w:szCs w:val="20"/>
          <w:color w:val="auto"/>
        </w:rPr>
      </w:pPr>
      <w:r>
        <w:rPr>
          <w:rFonts w:ascii="Times New Roman" w:cs="Times New Roman" w:eastAsia="Times New Roman" w:hAnsi="Times New Roman"/>
          <w:sz w:val="24"/>
          <w:szCs w:val="24"/>
          <w:b w:val="1"/>
          <w:bCs w:val="1"/>
          <w:color w:val="FF0000"/>
        </w:rPr>
        <w:t>Статья</w:t>
      </w:r>
      <w:r>
        <w:rPr>
          <w:sz w:val="20"/>
          <w:szCs w:val="20"/>
          <w:color w:val="auto"/>
        </w:rPr>
        <w:tab/>
      </w:r>
      <w:r>
        <w:rPr>
          <w:rFonts w:ascii="Times New Roman" w:cs="Times New Roman" w:eastAsia="Times New Roman" w:hAnsi="Times New Roman"/>
          <w:sz w:val="24"/>
          <w:szCs w:val="24"/>
          <w:b w:val="1"/>
          <w:bCs w:val="1"/>
          <w:color w:val="FF0000"/>
        </w:rPr>
        <w:t>99.</w:t>
      </w:r>
      <w:r>
        <w:rPr>
          <w:sz w:val="20"/>
          <w:szCs w:val="20"/>
          <w:color w:val="auto"/>
        </w:rPr>
        <w:tab/>
      </w:r>
      <w:r>
        <w:rPr>
          <w:rFonts w:ascii="Times New Roman" w:cs="Times New Roman" w:eastAsia="Times New Roman" w:hAnsi="Times New Roman"/>
          <w:sz w:val="23"/>
          <w:szCs w:val="23"/>
          <w:color w:val="080808"/>
        </w:rPr>
        <w:t>Особенности</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1776095</wp:posOffset>
            </wp:positionH>
            <wp:positionV relativeFrom="paragraph">
              <wp:posOffset>-14605</wp:posOffset>
            </wp:positionV>
            <wp:extent cx="1062990" cy="1524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2">
                      <a:extLst>
                        <a:ext uri="{28A0092B-C50C-407E-A947-70E740481C1C}"/>
                      </a:extLst>
                    </a:blip>
                    <a:srcRect/>
                    <a:stretch>
                      <a:fillRect/>
                    </a:stretch>
                  </pic:blipFill>
                  <pic:spPr bwMode="auto">
                    <a:xfrm>
                      <a:off x="0" y="0"/>
                      <a:ext cx="1062990" cy="15240"/>
                    </a:xfrm>
                    <a:prstGeom prst="rect">
                      <a:avLst/>
                    </a:prstGeom>
                    <a:noFill/>
                  </pic:spPr>
                </pic:pic>
              </a:graphicData>
            </a:graphic>
          </wp:anchor>
        </w:drawing>
      </w:r>
    </w:p>
    <w:p>
      <w:pPr>
        <w:ind w:left="2800"/>
        <w:spacing w:after="0"/>
        <w:tabs>
          <w:tab w:leader="none" w:pos="5100" w:val="left"/>
        </w:tabs>
        <w:rPr>
          <w:sz w:val="20"/>
          <w:szCs w:val="20"/>
          <w:color w:val="auto"/>
        </w:rPr>
      </w:pPr>
      <w:r>
        <w:rPr>
          <w:rFonts w:ascii="Times New Roman" w:cs="Times New Roman" w:eastAsia="Times New Roman" w:hAnsi="Times New Roman"/>
          <w:sz w:val="23"/>
          <w:szCs w:val="23"/>
          <w:color w:val="080808"/>
        </w:rPr>
        <w:t>финансового</w:t>
      </w:r>
      <w:r>
        <w:rPr>
          <w:sz w:val="20"/>
          <w:szCs w:val="20"/>
          <w:color w:val="auto"/>
        </w:rPr>
        <w:tab/>
      </w:r>
      <w:r>
        <w:rPr>
          <w:rFonts w:ascii="Times New Roman" w:cs="Times New Roman" w:eastAsia="Times New Roman" w:hAnsi="Times New Roman"/>
          <w:sz w:val="23"/>
          <w:szCs w:val="23"/>
          <w:color w:val="080808"/>
        </w:rPr>
        <w:t>обеспечения</w:t>
      </w:r>
    </w:p>
    <w:p>
      <w:pPr>
        <w:spacing w:after="0" w:line="12" w:lineRule="exact"/>
        <w:rPr>
          <w:sz w:val="20"/>
          <w:szCs w:val="20"/>
          <w:color w:val="auto"/>
        </w:rPr>
      </w:pPr>
    </w:p>
    <w:p>
      <w:pPr>
        <w:jc w:val="both"/>
        <w:ind w:left="2800"/>
        <w:spacing w:after="0" w:line="236" w:lineRule="auto"/>
        <w:rPr>
          <w:sz w:val="20"/>
          <w:szCs w:val="20"/>
          <w:color w:val="auto"/>
        </w:rPr>
      </w:pPr>
      <w:r>
        <w:rPr>
          <w:rFonts w:ascii="Times New Roman" w:cs="Times New Roman" w:eastAsia="Times New Roman" w:hAnsi="Times New Roman"/>
          <w:sz w:val="24"/>
          <w:szCs w:val="24"/>
          <w:color w:val="080808"/>
        </w:rPr>
        <w:t>оказания государственных и муниципальных услуг в сфере образования.</w:t>
      </w:r>
    </w:p>
    <w:p>
      <w:pPr>
        <w:sectPr>
          <w:pgSz w:w="8400" w:h="11906" w:orient="portrait"/>
          <w:cols w:equalWidth="0" w:num="1">
            <w:col w:w="6400"/>
          </w:cols>
          <w:pgMar w:left="1140" w:top="854" w:right="850" w:bottom="149"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Calibri" w:cs="Calibri" w:eastAsia="Calibri" w:hAnsi="Calibri"/>
          <w:sz w:val="22"/>
          <w:szCs w:val="22"/>
          <w:color w:val="auto"/>
        </w:rPr>
        <w:t>49</w:t>
      </w:r>
    </w:p>
    <w:p>
      <w:pPr>
        <w:sectPr>
          <w:pgSz w:w="8400" w:h="11906" w:orient="portrait"/>
          <w:cols w:equalWidth="0" w:num="1">
            <w:col w:w="6400"/>
          </w:cols>
          <w:pgMar w:left="1140" w:top="854" w:right="850" w:bottom="149" w:gutter="0" w:footer="0" w:header="0"/>
          <w:type w:val="continuous"/>
        </w:sectPr>
      </w:pPr>
    </w:p>
    <w:p>
      <w:pPr>
        <w:ind w:left="1540"/>
        <w:spacing w:after="0"/>
        <w:tabs>
          <w:tab w:leader="none" w:pos="2020" w:val="left"/>
          <w:tab w:leader="none" w:pos="3660" w:val="left"/>
          <w:tab w:leader="none" w:pos="4400" w:val="left"/>
          <w:tab w:leader="none" w:pos="4860" w:val="left"/>
        </w:tabs>
        <w:rPr>
          <w:sz w:val="20"/>
          <w:szCs w:val="20"/>
          <w:color w:val="auto"/>
        </w:rPr>
      </w:pPr>
      <w:r>
        <w:rPr>
          <w:rFonts w:ascii="Times New Roman" w:cs="Times New Roman" w:eastAsia="Times New Roman" w:hAnsi="Times New Roman"/>
          <w:sz w:val="24"/>
          <w:szCs w:val="24"/>
          <w:b w:val="1"/>
          <w:bCs w:val="1"/>
          <w:color w:val="auto"/>
        </w:rPr>
        <w:drawing>
          <wp:anchor simplePos="0" relativeHeight="251657728" behindDoc="1" locked="0" layoutInCell="0" allowOverlap="1">
            <wp:simplePos x="0" y="0"/>
            <wp:positionH relativeFrom="page">
              <wp:posOffset>811530</wp:posOffset>
            </wp:positionH>
            <wp:positionV relativeFrom="page">
              <wp:posOffset>586740</wp:posOffset>
            </wp:positionV>
            <wp:extent cx="572135" cy="57150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3">
                      <a:clrChange>
                        <a:clrFrom>
                          <a:srgbClr val="FFFFFF"/>
                        </a:clrFrom>
                        <a:clrTo>
                          <a:srgbClr val="FFFFFF">
                            <a:alpha val="0"/>
                          </a:srgbClr>
                        </a:clrTo>
                      </a:clrChange>
                      <a:extLst>
                        <a:ext uri="{28A0092B-C50C-407E-A947-70E740481C1C}"/>
                      </a:extLst>
                    </a:blip>
                    <a:srcRect/>
                    <a:stretch>
                      <a:fillRect/>
                    </a:stretch>
                  </pic:blipFill>
                  <pic:spPr bwMode="auto">
                    <a:xfrm>
                      <a:off x="0" y="0"/>
                      <a:ext cx="572135" cy="571500"/>
                    </a:xfrm>
                    <a:prstGeom prst="rect">
                      <a:avLst/>
                    </a:prstGeom>
                    <a:noFill/>
                  </pic:spPr>
                </pic:pic>
              </a:graphicData>
            </a:graphic>
          </wp:anchor>
        </w:drawing>
        <w:t>Об</w:t>
        <w:tab/>
        <w:t>особенностях</w:t>
        <w:tab/>
        <w:t>прав</w:t>
        <w:tab/>
        <w:t>на</w:t>
      </w:r>
      <w:r>
        <w:rPr>
          <w:sz w:val="20"/>
          <w:szCs w:val="20"/>
          <w:color w:val="auto"/>
        </w:rPr>
        <w:tab/>
      </w:r>
      <w:r>
        <w:rPr>
          <w:rFonts w:ascii="Times New Roman" w:cs="Times New Roman" w:eastAsia="Times New Roman" w:hAnsi="Times New Roman"/>
          <w:sz w:val="23"/>
          <w:szCs w:val="23"/>
          <w:b w:val="1"/>
          <w:bCs w:val="1"/>
          <w:color w:val="auto"/>
        </w:rPr>
        <w:t>образование</w:t>
      </w:r>
    </w:p>
    <w:p>
      <w:pPr>
        <w:spacing w:after="0" w:line="12" w:lineRule="exact"/>
        <w:rPr>
          <w:sz w:val="20"/>
          <w:szCs w:val="20"/>
          <w:color w:val="auto"/>
        </w:rPr>
      </w:pPr>
    </w:p>
    <w:p>
      <w:pPr>
        <w:ind w:left="1540" w:right="180"/>
        <w:spacing w:after="0" w:line="234" w:lineRule="auto"/>
        <w:rPr>
          <w:sz w:val="20"/>
          <w:szCs w:val="20"/>
          <w:color w:val="auto"/>
        </w:rPr>
      </w:pPr>
      <w:r>
        <w:rPr>
          <w:rFonts w:ascii="Times New Roman" w:cs="Times New Roman" w:eastAsia="Times New Roman" w:hAnsi="Times New Roman"/>
          <w:sz w:val="24"/>
          <w:szCs w:val="24"/>
          <w:b w:val="1"/>
          <w:bCs w:val="1"/>
          <w:color w:val="auto"/>
        </w:rPr>
        <w:t>детей, проявивших выдающиеся способности</w:t>
      </w:r>
    </w:p>
    <w:p>
      <w:pPr>
        <w:spacing w:after="0" w:line="55" w:lineRule="exact"/>
        <w:rPr>
          <w:sz w:val="20"/>
          <w:szCs w:val="20"/>
          <w:color w:val="auto"/>
        </w:rPr>
      </w:pPr>
    </w:p>
    <w:p>
      <w:pPr>
        <w:jc w:val="both"/>
        <w:ind w:firstLine="708"/>
        <w:spacing w:after="0" w:line="238" w:lineRule="auto"/>
        <w:rPr>
          <w:sz w:val="20"/>
          <w:szCs w:val="20"/>
          <w:color w:val="auto"/>
        </w:rPr>
      </w:pPr>
      <w:r>
        <w:rPr>
          <w:rFonts w:ascii="Times New Roman" w:cs="Times New Roman" w:eastAsia="Times New Roman" w:hAnsi="Times New Roman"/>
          <w:sz w:val="24"/>
          <w:szCs w:val="24"/>
          <w:color w:val="080808"/>
        </w:rPr>
        <w:t>Закон предоставляет целый спектр возможностей для работы с детьми, проявившими выдающиеся способности. Например, может использоваться индивидуальный учебный план. Этот документ должен обеспечить освоение образовательной программы на основе индивидуализации ее содержания с учетом особенностей и образовательных потребностей конкретного обучающегося.</w:t>
      </w:r>
    </w:p>
    <w:p>
      <w:pPr>
        <w:spacing w:after="0" w:line="17" w:lineRule="exact"/>
        <w:rPr>
          <w:sz w:val="20"/>
          <w:szCs w:val="20"/>
          <w:color w:val="auto"/>
        </w:rPr>
      </w:pPr>
    </w:p>
    <w:p>
      <w:pPr>
        <w:jc w:val="both"/>
        <w:ind w:firstLine="708"/>
        <w:spacing w:after="0" w:line="237" w:lineRule="auto"/>
        <w:rPr>
          <w:sz w:val="20"/>
          <w:szCs w:val="20"/>
          <w:color w:val="auto"/>
        </w:rPr>
      </w:pPr>
      <w:r>
        <w:rPr>
          <w:rFonts w:ascii="Times New Roman" w:cs="Times New Roman" w:eastAsia="Times New Roman" w:hAnsi="Times New Roman"/>
          <w:sz w:val="24"/>
          <w:szCs w:val="24"/>
          <w:color w:val="080808"/>
        </w:rPr>
        <w:t>Обучающийся может участвовать в конкурсах, физкультурных и спортивных мероприятиях, которые направлены на выявление и развитие интеллектуальных и творческих способностей, способностей к занятиям физической культурой и спортом, интереса к научной</w:t>
      </w:r>
    </w:p>
    <w:p>
      <w:pPr>
        <w:spacing w:after="0" w:line="17"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24"/>
          <w:szCs w:val="24"/>
          <w:color w:val="080808"/>
        </w:rPr>
        <w:t>(научно-исследовательской) деятельности, творческой деятельности, физкультурно-спортивной деятельности, на пропаганду научных знаний, творческих и спортивных достижений.</w:t>
      </w:r>
    </w:p>
    <w:p>
      <w:pPr>
        <w:spacing w:after="0" w:line="14" w:lineRule="exact"/>
        <w:rPr>
          <w:sz w:val="20"/>
          <w:szCs w:val="20"/>
          <w:color w:val="auto"/>
        </w:rPr>
      </w:pPr>
    </w:p>
    <w:p>
      <w:pPr>
        <w:jc w:val="both"/>
        <w:ind w:firstLine="708"/>
        <w:spacing w:after="0" w:line="237" w:lineRule="auto"/>
        <w:rPr>
          <w:sz w:val="20"/>
          <w:szCs w:val="20"/>
          <w:color w:val="auto"/>
        </w:rPr>
      </w:pPr>
      <w:r>
        <w:rPr>
          <w:rFonts w:ascii="Times New Roman" w:cs="Times New Roman" w:eastAsia="Times New Roman" w:hAnsi="Times New Roman"/>
          <w:sz w:val="24"/>
          <w:szCs w:val="24"/>
          <w:color w:val="080808"/>
        </w:rPr>
        <w:t>Могут создаваться специализированные подразделения или специализированные образовательные организации в целях выявления и поддержки лиц, проявивших выдающиеся способности, а также лиц, добившихся успехов в учебной деятельности, научной</w:t>
      </w:r>
    </w:p>
    <w:p>
      <w:pPr>
        <w:spacing w:after="0" w:line="17" w:lineRule="exact"/>
        <w:rPr>
          <w:sz w:val="20"/>
          <w:szCs w:val="20"/>
          <w:color w:val="auto"/>
        </w:rPr>
      </w:pPr>
    </w:p>
    <w:p>
      <w:pPr>
        <w:jc w:val="both"/>
        <w:spacing w:after="0" w:line="234" w:lineRule="auto"/>
        <w:rPr>
          <w:sz w:val="20"/>
          <w:szCs w:val="20"/>
          <w:color w:val="auto"/>
        </w:rPr>
      </w:pPr>
      <w:r>
        <w:rPr>
          <w:rFonts w:ascii="Times New Roman" w:cs="Times New Roman" w:eastAsia="Times New Roman" w:hAnsi="Times New Roman"/>
          <w:sz w:val="24"/>
          <w:szCs w:val="24"/>
          <w:color w:val="080808"/>
        </w:rPr>
        <w:t>(научно-исследовательской) деятельности, творческой деятельности и физкультурно-спортивной деятельности.</w:t>
      </w:r>
    </w:p>
    <w:p>
      <w:pPr>
        <w:spacing w:after="0" w:line="14" w:lineRule="exact"/>
        <w:rPr>
          <w:sz w:val="20"/>
          <w:szCs w:val="20"/>
          <w:color w:val="auto"/>
        </w:rPr>
      </w:pPr>
    </w:p>
    <w:p>
      <w:pPr>
        <w:jc w:val="both"/>
        <w:ind w:firstLine="708"/>
        <w:spacing w:after="0" w:line="238" w:lineRule="auto"/>
        <w:rPr>
          <w:sz w:val="20"/>
          <w:szCs w:val="20"/>
          <w:color w:val="auto"/>
        </w:rPr>
      </w:pPr>
      <w:r>
        <w:rPr>
          <w:rFonts w:ascii="Times New Roman" w:cs="Times New Roman" w:eastAsia="Times New Roman" w:hAnsi="Times New Roman"/>
          <w:sz w:val="24"/>
          <w:szCs w:val="24"/>
          <w:color w:val="080808"/>
        </w:rPr>
        <w:t>Органы государственной власти субъектов Российской Федерации, органы местного самоуправления, юридические лица и физические лица, их объединения вправе устанавливать специальные денежные поощрения для лиц, проявивших выдающиеся способности, и иные меры стимулирования указанных лиц.</w:t>
      </w:r>
    </w:p>
    <w:p>
      <w:pPr>
        <w:sectPr>
          <w:pgSz w:w="8400" w:h="11906" w:orient="portrait"/>
          <w:cols w:equalWidth="0" w:num="1">
            <w:col w:w="6400"/>
          </w:cols>
          <w:pgMar w:left="1140" w:top="1164" w:right="850" w:bottom="149"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spacing w:after="0"/>
        <w:rPr>
          <w:sz w:val="20"/>
          <w:szCs w:val="20"/>
          <w:color w:val="auto"/>
        </w:rPr>
      </w:pPr>
      <w:r>
        <w:rPr>
          <w:rFonts w:ascii="Calibri" w:cs="Calibri" w:eastAsia="Calibri" w:hAnsi="Calibri"/>
          <w:sz w:val="22"/>
          <w:szCs w:val="22"/>
          <w:color w:val="auto"/>
        </w:rPr>
        <w:t>50</w:t>
      </w:r>
    </w:p>
    <w:p>
      <w:pPr>
        <w:sectPr>
          <w:pgSz w:w="8400" w:h="11906" w:orient="portrait"/>
          <w:cols w:equalWidth="0" w:num="1">
            <w:col w:w="6400"/>
          </w:cols>
          <w:pgMar w:left="1140" w:top="1164" w:right="850" w:bottom="149" w:gutter="0" w:footer="0" w:header="0"/>
          <w:type w:val="continuous"/>
        </w:sectPr>
      </w:pPr>
    </w:p>
    <w:p>
      <w:pPr>
        <w:jc w:val="both"/>
        <w:ind w:left="2660"/>
        <w:spacing w:after="0" w:line="236" w:lineRule="auto"/>
        <w:rPr>
          <w:sz w:val="20"/>
          <w:szCs w:val="20"/>
          <w:color w:val="auto"/>
        </w:rPr>
      </w:pPr>
      <w:r>
        <w:rPr>
          <w:rFonts w:ascii="Times New Roman" w:cs="Times New Roman" w:eastAsia="Times New Roman" w:hAnsi="Times New Roman"/>
          <w:sz w:val="24"/>
          <w:szCs w:val="24"/>
          <w:b w:val="1"/>
          <w:bCs w:val="1"/>
          <w:u w:val="single" w:color="auto"/>
          <w:color w:val="FF0000"/>
        </w:rPr>
        <w:drawing>
          <wp:anchor simplePos="0" relativeHeight="251657728" behindDoc="1" locked="0" layoutInCell="0" allowOverlap="1">
            <wp:simplePos x="0" y="0"/>
            <wp:positionH relativeFrom="page">
              <wp:posOffset>739140</wp:posOffset>
            </wp:positionH>
            <wp:positionV relativeFrom="page">
              <wp:posOffset>541020</wp:posOffset>
            </wp:positionV>
            <wp:extent cx="1447165" cy="58801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4">
                      <a:clrChange>
                        <a:clrFrom>
                          <a:srgbClr val="FFFFFF"/>
                        </a:clrFrom>
                        <a:clrTo>
                          <a:srgbClr val="FFFFFF">
                            <a:alpha val="0"/>
                          </a:srgbClr>
                        </a:clrTo>
                      </a:clrChange>
                      <a:extLst>
                        <a:ext uri="{28A0092B-C50C-407E-A947-70E740481C1C}"/>
                      </a:extLst>
                    </a:blip>
                    <a:srcRect/>
                    <a:stretch>
                      <a:fillRect/>
                    </a:stretch>
                  </pic:blipFill>
                  <pic:spPr bwMode="auto">
                    <a:xfrm>
                      <a:off x="0" y="0"/>
                      <a:ext cx="1447165" cy="588010"/>
                    </a:xfrm>
                    <a:prstGeom prst="rect">
                      <a:avLst/>
                    </a:prstGeom>
                    <a:noFill/>
                  </pic:spPr>
                </pic:pic>
              </a:graphicData>
            </a:graphic>
          </wp:anchor>
        </w:drawing>
        <w:t>Статья</w:t>
      </w:r>
      <w:r>
        <w:rPr>
          <w:rFonts w:ascii="Times New Roman" w:cs="Times New Roman" w:eastAsia="Times New Roman" w:hAnsi="Times New Roman"/>
          <w:sz w:val="24"/>
          <w:szCs w:val="24"/>
          <w:b w:val="1"/>
          <w:bCs w:val="1"/>
          <w:color w:val="FF0000"/>
        </w:rPr>
        <w:t xml:space="preserve"> </w:t>
      </w:r>
      <w:r>
        <w:rPr>
          <w:rFonts w:ascii="Times New Roman" w:cs="Times New Roman" w:eastAsia="Times New Roman" w:hAnsi="Times New Roman"/>
          <w:sz w:val="24"/>
          <w:szCs w:val="24"/>
          <w:b w:val="1"/>
          <w:bCs w:val="1"/>
          <w:u w:val="single" w:color="auto"/>
          <w:color w:val="FF0000"/>
        </w:rPr>
        <w:t>77.</w:t>
      </w:r>
      <w:r>
        <w:rPr>
          <w:rFonts w:ascii="Times New Roman" w:cs="Times New Roman" w:eastAsia="Times New Roman" w:hAnsi="Times New Roman"/>
          <w:sz w:val="24"/>
          <w:szCs w:val="24"/>
          <w:b w:val="1"/>
          <w:bCs w:val="1"/>
          <w:color w:val="FF0000"/>
        </w:rPr>
        <w:t xml:space="preserve"> </w:t>
      </w:r>
      <w:r>
        <w:rPr>
          <w:rFonts w:ascii="Times New Roman" w:cs="Times New Roman" w:eastAsia="Times New Roman" w:hAnsi="Times New Roman"/>
          <w:sz w:val="24"/>
          <w:szCs w:val="24"/>
          <w:color w:val="000000"/>
        </w:rPr>
        <w:t>Организация получения</w:t>
      </w:r>
      <w:r>
        <w:rPr>
          <w:rFonts w:ascii="Times New Roman" w:cs="Times New Roman" w:eastAsia="Times New Roman" w:hAnsi="Times New Roman"/>
          <w:sz w:val="24"/>
          <w:szCs w:val="24"/>
          <w:b w:val="1"/>
          <w:bCs w:val="1"/>
          <w:color w:val="FF0000"/>
        </w:rPr>
        <w:t xml:space="preserve"> </w:t>
      </w:r>
      <w:r>
        <w:rPr>
          <w:rFonts w:ascii="Times New Roman" w:cs="Times New Roman" w:eastAsia="Times New Roman" w:hAnsi="Times New Roman"/>
          <w:sz w:val="24"/>
          <w:szCs w:val="24"/>
          <w:color w:val="000000"/>
        </w:rPr>
        <w:t>образования лицами, проявившими выдающиеся способности</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106680</wp:posOffset>
            </wp:positionH>
            <wp:positionV relativeFrom="paragraph">
              <wp:posOffset>290830</wp:posOffset>
            </wp:positionV>
            <wp:extent cx="590550" cy="51943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5">
                      <a:extLst>
                        <a:ext uri="{28A0092B-C50C-407E-A947-70E740481C1C}"/>
                      </a:extLst>
                    </a:blip>
                    <a:srcRect/>
                    <a:stretch>
                      <a:fillRect/>
                    </a:stretch>
                  </pic:blipFill>
                  <pic:spPr bwMode="auto">
                    <a:xfrm>
                      <a:off x="0" y="0"/>
                      <a:ext cx="590550" cy="5194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ind w:left="1540" w:right="180"/>
        <w:spacing w:after="0" w:line="219" w:lineRule="auto"/>
        <w:rPr>
          <w:sz w:val="20"/>
          <w:szCs w:val="20"/>
          <w:color w:val="auto"/>
        </w:rPr>
      </w:pPr>
      <w:r>
        <w:rPr>
          <w:rFonts w:ascii="Constantia" w:cs="Constantia" w:eastAsia="Constantia" w:hAnsi="Constantia"/>
          <w:sz w:val="22"/>
          <w:szCs w:val="22"/>
          <w:b w:val="1"/>
          <w:bCs w:val="1"/>
          <w:color w:val="auto"/>
        </w:rPr>
        <w:t>ОБЯЗАННОСТИ И ОТВЕТСТВЕННОСТЬ ВОСПИТАННИКОВ</w:t>
      </w:r>
    </w:p>
    <w:p>
      <w:pPr>
        <w:spacing w:after="0" w:line="196" w:lineRule="exact"/>
        <w:rPr>
          <w:sz w:val="20"/>
          <w:szCs w:val="20"/>
          <w:color w:val="auto"/>
        </w:rPr>
      </w:pPr>
    </w:p>
    <w:p>
      <w:pPr>
        <w:jc w:val="both"/>
        <w:ind w:firstLine="708"/>
        <w:spacing w:after="0" w:line="234" w:lineRule="auto"/>
        <w:rPr>
          <w:sz w:val="20"/>
          <w:szCs w:val="20"/>
          <w:color w:val="auto"/>
        </w:rPr>
      </w:pPr>
      <w:r>
        <w:rPr>
          <w:rFonts w:ascii="Times New Roman" w:cs="Times New Roman" w:eastAsia="Times New Roman" w:hAnsi="Times New Roman"/>
          <w:sz w:val="24"/>
          <w:szCs w:val="24"/>
          <w:color w:val="080808"/>
        </w:rPr>
        <w:t>Дошкольное образование может быть получено как дома, так и в образовательной организации.</w:t>
      </w:r>
    </w:p>
    <w:p>
      <w:pPr>
        <w:spacing w:after="0" w:line="14" w:lineRule="exact"/>
        <w:rPr>
          <w:sz w:val="20"/>
          <w:szCs w:val="20"/>
          <w:color w:val="auto"/>
        </w:rPr>
      </w:pPr>
    </w:p>
    <w:p>
      <w:pPr>
        <w:jc w:val="both"/>
        <w:ind w:firstLine="708"/>
        <w:spacing w:after="0" w:line="238" w:lineRule="auto"/>
        <w:rPr>
          <w:sz w:val="20"/>
          <w:szCs w:val="20"/>
          <w:color w:val="auto"/>
        </w:rPr>
      </w:pPr>
      <w:r>
        <w:rPr>
          <w:rFonts w:ascii="Times New Roman" w:cs="Times New Roman" w:eastAsia="Times New Roman" w:hAnsi="Times New Roman"/>
          <w:sz w:val="24"/>
          <w:szCs w:val="24"/>
          <w:color w:val="080808"/>
        </w:rPr>
        <w:t>Вместе с тем, обязательности достижения каких-либо конкретных результатов дошкольником не установлено. Каков бы ни был уровень развития ребенка, он вправе приступить к получению начального общего образования (в отличие от последующих уровней, например, не освоив программу начального общего образования, нельзя обучаться по программе основного общего образования).</w:t>
      </w:r>
    </w:p>
    <w:p>
      <w:pPr>
        <w:spacing w:after="0" w:line="16" w:lineRule="exact"/>
        <w:rPr>
          <w:sz w:val="20"/>
          <w:szCs w:val="20"/>
          <w:color w:val="auto"/>
        </w:rPr>
      </w:pPr>
    </w:p>
    <w:p>
      <w:pPr>
        <w:jc w:val="both"/>
        <w:ind w:firstLine="708"/>
        <w:spacing w:after="0" w:line="234" w:lineRule="auto"/>
        <w:rPr>
          <w:sz w:val="20"/>
          <w:szCs w:val="20"/>
          <w:color w:val="auto"/>
        </w:rPr>
      </w:pPr>
      <w:r>
        <w:rPr>
          <w:rFonts w:ascii="Times New Roman" w:cs="Times New Roman" w:eastAsia="Times New Roman" w:hAnsi="Times New Roman"/>
          <w:sz w:val="24"/>
          <w:szCs w:val="24"/>
          <w:color w:val="080808"/>
        </w:rPr>
        <w:t>Обязанности обучающихся, которые установлены новым законом, таковы:</w:t>
      </w:r>
    </w:p>
    <w:p>
      <w:pPr>
        <w:spacing w:after="0" w:line="14" w:lineRule="exact"/>
        <w:rPr>
          <w:sz w:val="20"/>
          <w:szCs w:val="20"/>
          <w:color w:val="auto"/>
        </w:rPr>
      </w:pPr>
    </w:p>
    <w:p>
      <w:pPr>
        <w:jc w:val="both"/>
        <w:ind w:left="420" w:hanging="285"/>
        <w:spacing w:after="0" w:line="237" w:lineRule="auto"/>
        <w:tabs>
          <w:tab w:leader="none" w:pos="420" w:val="left"/>
        </w:tabs>
        <w:numPr>
          <w:ilvl w:val="0"/>
          <w:numId w:val="42"/>
        </w:numPr>
        <w:rPr>
          <w:rFonts w:ascii="Times New Roman" w:cs="Times New Roman" w:eastAsia="Times New Roman" w:hAnsi="Times New Roman"/>
          <w:sz w:val="24"/>
          <w:szCs w:val="24"/>
          <w:color w:val="080808"/>
        </w:rPr>
      </w:pPr>
      <w:r>
        <w:rPr>
          <w:rFonts w:ascii="Times New Roman" w:cs="Times New Roman" w:eastAsia="Times New Roman" w:hAnsi="Times New Roman"/>
          <w:sz w:val="24"/>
          <w:szCs w:val="24"/>
          <w:color w:val="080808"/>
        </w:rPr>
        <w:t>добросовестно осваивать образовательную программу, выполнять индивидуальный учебный план, в том числе посещать предусмотренные учебным планом или индивидуальным учебным планом учебные занятия, осуществлять самостоятельную подготовку к занятиям,</w:t>
      </w:r>
    </w:p>
    <w:p>
      <w:pPr>
        <w:spacing w:after="0" w:line="17" w:lineRule="exact"/>
        <w:rPr>
          <w:rFonts w:ascii="Times New Roman" w:cs="Times New Roman" w:eastAsia="Times New Roman" w:hAnsi="Times New Roman"/>
          <w:sz w:val="24"/>
          <w:szCs w:val="24"/>
          <w:color w:val="080808"/>
        </w:rPr>
      </w:pPr>
    </w:p>
    <w:p>
      <w:pPr>
        <w:ind w:left="420"/>
        <w:spacing w:after="0" w:line="234" w:lineRule="auto"/>
        <w:rPr>
          <w:rFonts w:ascii="Times New Roman" w:cs="Times New Roman" w:eastAsia="Times New Roman" w:hAnsi="Times New Roman"/>
          <w:sz w:val="24"/>
          <w:szCs w:val="24"/>
          <w:color w:val="080808"/>
        </w:rPr>
      </w:pPr>
      <w:r>
        <w:rPr>
          <w:rFonts w:ascii="Times New Roman" w:cs="Times New Roman" w:eastAsia="Times New Roman" w:hAnsi="Times New Roman"/>
          <w:sz w:val="24"/>
          <w:szCs w:val="24"/>
          <w:color w:val="080808"/>
        </w:rPr>
        <w:t>выполнять задания, данные педагогическими работниками в рамках образовательной программы;</w:t>
      </w:r>
    </w:p>
    <w:p>
      <w:pPr>
        <w:spacing w:after="0" w:line="13" w:lineRule="exact"/>
        <w:rPr>
          <w:rFonts w:ascii="Times New Roman" w:cs="Times New Roman" w:eastAsia="Times New Roman" w:hAnsi="Times New Roman"/>
          <w:sz w:val="24"/>
          <w:szCs w:val="24"/>
          <w:color w:val="080808"/>
        </w:rPr>
      </w:pPr>
    </w:p>
    <w:p>
      <w:pPr>
        <w:jc w:val="both"/>
        <w:ind w:left="420" w:hanging="285"/>
        <w:spacing w:after="0" w:line="237" w:lineRule="auto"/>
        <w:tabs>
          <w:tab w:leader="none" w:pos="420" w:val="left"/>
        </w:tabs>
        <w:numPr>
          <w:ilvl w:val="0"/>
          <w:numId w:val="42"/>
        </w:numPr>
        <w:rPr>
          <w:rFonts w:ascii="Times New Roman" w:cs="Times New Roman" w:eastAsia="Times New Roman" w:hAnsi="Times New Roman"/>
          <w:sz w:val="24"/>
          <w:szCs w:val="24"/>
          <w:color w:val="080808"/>
        </w:rPr>
      </w:pPr>
      <w:r>
        <w:rPr>
          <w:rFonts w:ascii="Times New Roman" w:cs="Times New Roman" w:eastAsia="Times New Roman" w:hAnsi="Times New Roman"/>
          <w:sz w:val="24"/>
          <w:szCs w:val="24"/>
          <w:color w:val="080808"/>
        </w:rPr>
        <w:t>выполнять требования устава организации, осуществляющей образовательную деятельность, правил внутреннего распорядка, правил проживания в общежитиях и интернатах и иных локальных нормативных актов по вопросам организации и осуществления образовательной деятельности;</w:t>
      </w:r>
    </w:p>
    <w:p>
      <w:pPr>
        <w:spacing w:after="0" w:line="18" w:lineRule="exact"/>
        <w:rPr>
          <w:rFonts w:ascii="Times New Roman" w:cs="Times New Roman" w:eastAsia="Times New Roman" w:hAnsi="Times New Roman"/>
          <w:sz w:val="24"/>
          <w:szCs w:val="24"/>
          <w:color w:val="080808"/>
        </w:rPr>
      </w:pPr>
    </w:p>
    <w:p>
      <w:pPr>
        <w:jc w:val="both"/>
        <w:ind w:left="420" w:hanging="285"/>
        <w:spacing w:after="0" w:line="236" w:lineRule="auto"/>
        <w:tabs>
          <w:tab w:leader="none" w:pos="420" w:val="left"/>
        </w:tabs>
        <w:numPr>
          <w:ilvl w:val="0"/>
          <w:numId w:val="42"/>
        </w:numPr>
        <w:rPr>
          <w:rFonts w:ascii="Times New Roman" w:cs="Times New Roman" w:eastAsia="Times New Roman" w:hAnsi="Times New Roman"/>
          <w:sz w:val="24"/>
          <w:szCs w:val="24"/>
          <w:color w:val="080808"/>
        </w:rPr>
      </w:pPr>
      <w:r>
        <w:rPr>
          <w:rFonts w:ascii="Times New Roman" w:cs="Times New Roman" w:eastAsia="Times New Roman" w:hAnsi="Times New Roman"/>
          <w:sz w:val="24"/>
          <w:szCs w:val="24"/>
          <w:color w:val="080808"/>
        </w:rPr>
        <w:t>заботиться о сохранении и об укреплении своего здоровья, стремиться к нравственному, духовному и физическому развитию и самосовершенствованию;</w:t>
      </w:r>
    </w:p>
    <w:p>
      <w:pPr>
        <w:sectPr>
          <w:pgSz w:w="8400" w:h="11906" w:orient="portrait"/>
          <w:cols w:equalWidth="0" w:num="1">
            <w:col w:w="6400"/>
          </w:cols>
          <w:pgMar w:left="1140" w:top="854" w:right="850" w:bottom="149" w:gutter="0" w:footer="0" w:header="0"/>
        </w:sectPr>
      </w:pPr>
    </w:p>
    <w:p>
      <w:pPr>
        <w:spacing w:after="0" w:line="364" w:lineRule="exact"/>
        <w:rPr>
          <w:sz w:val="20"/>
          <w:szCs w:val="20"/>
          <w:color w:val="auto"/>
        </w:rPr>
      </w:pPr>
    </w:p>
    <w:p>
      <w:pPr>
        <w:jc w:val="center"/>
        <w:spacing w:after="0"/>
        <w:rPr>
          <w:sz w:val="20"/>
          <w:szCs w:val="20"/>
          <w:color w:val="auto"/>
        </w:rPr>
      </w:pPr>
      <w:r>
        <w:rPr>
          <w:rFonts w:ascii="Calibri" w:cs="Calibri" w:eastAsia="Calibri" w:hAnsi="Calibri"/>
          <w:sz w:val="22"/>
          <w:szCs w:val="22"/>
          <w:color w:val="auto"/>
        </w:rPr>
        <w:t>51</w:t>
      </w:r>
    </w:p>
    <w:p>
      <w:pPr>
        <w:sectPr>
          <w:pgSz w:w="8400" w:h="11906" w:orient="portrait"/>
          <w:cols w:equalWidth="0" w:num="1">
            <w:col w:w="6400"/>
          </w:cols>
          <w:pgMar w:left="1140" w:top="854" w:right="850" w:bottom="149" w:gutter="0" w:footer="0" w:header="0"/>
          <w:type w:val="continuous"/>
        </w:sectPr>
      </w:pPr>
    </w:p>
    <w:p>
      <w:pPr>
        <w:ind w:left="420" w:hanging="285"/>
        <w:spacing w:after="0"/>
        <w:tabs>
          <w:tab w:leader="none" w:pos="420" w:val="left"/>
        </w:tabs>
        <w:numPr>
          <w:ilvl w:val="0"/>
          <w:numId w:val="43"/>
        </w:numPr>
        <w:rPr>
          <w:rFonts w:ascii="Times New Roman" w:cs="Times New Roman" w:eastAsia="Times New Roman" w:hAnsi="Times New Roman"/>
          <w:sz w:val="24"/>
          <w:szCs w:val="24"/>
          <w:color w:val="080808"/>
        </w:rPr>
      </w:pPr>
      <w:r>
        <w:rPr>
          <w:rFonts w:ascii="Times New Roman" w:cs="Times New Roman" w:eastAsia="Times New Roman" w:hAnsi="Times New Roman"/>
          <w:sz w:val="24"/>
          <w:szCs w:val="24"/>
          <w:color w:val="080808"/>
        </w:rPr>
        <w:t>уважать  честь  и  достоинство  других  обучающихся  и</w:t>
      </w:r>
    </w:p>
    <w:p>
      <w:pPr>
        <w:spacing w:after="0" w:line="12" w:lineRule="exact"/>
        <w:rPr>
          <w:rFonts w:ascii="Times New Roman" w:cs="Times New Roman" w:eastAsia="Times New Roman" w:hAnsi="Times New Roman"/>
          <w:sz w:val="24"/>
          <w:szCs w:val="24"/>
          <w:color w:val="080808"/>
        </w:rPr>
      </w:pPr>
    </w:p>
    <w:p>
      <w:pPr>
        <w:jc w:val="both"/>
        <w:ind w:left="420"/>
        <w:spacing w:after="0" w:line="236" w:lineRule="auto"/>
        <w:rPr>
          <w:rFonts w:ascii="Times New Roman" w:cs="Times New Roman" w:eastAsia="Times New Roman" w:hAnsi="Times New Roman"/>
          <w:sz w:val="24"/>
          <w:szCs w:val="24"/>
          <w:color w:val="080808"/>
        </w:rPr>
      </w:pPr>
      <w:r>
        <w:rPr>
          <w:rFonts w:ascii="Times New Roman" w:cs="Times New Roman" w:eastAsia="Times New Roman" w:hAnsi="Times New Roman"/>
          <w:sz w:val="24"/>
          <w:szCs w:val="24"/>
          <w:color w:val="080808"/>
        </w:rPr>
        <w:t>работников организации, осуществляющей образовательную деятельность, не создавать препятствий для получения образования другими обучающимися;</w:t>
      </w:r>
    </w:p>
    <w:p>
      <w:pPr>
        <w:spacing w:after="0" w:line="1" w:lineRule="exact"/>
        <w:rPr>
          <w:rFonts w:ascii="Times New Roman" w:cs="Times New Roman" w:eastAsia="Times New Roman" w:hAnsi="Times New Roman"/>
          <w:sz w:val="24"/>
          <w:szCs w:val="24"/>
          <w:color w:val="080808"/>
        </w:rPr>
      </w:pPr>
    </w:p>
    <w:p>
      <w:pPr>
        <w:ind w:left="420" w:hanging="285"/>
        <w:spacing w:after="0"/>
        <w:tabs>
          <w:tab w:leader="none" w:pos="420" w:val="left"/>
        </w:tabs>
        <w:numPr>
          <w:ilvl w:val="0"/>
          <w:numId w:val="43"/>
        </w:numPr>
        <w:rPr>
          <w:rFonts w:ascii="Times New Roman" w:cs="Times New Roman" w:eastAsia="Times New Roman" w:hAnsi="Times New Roman"/>
          <w:sz w:val="24"/>
          <w:szCs w:val="24"/>
          <w:color w:val="080808"/>
        </w:rPr>
      </w:pPr>
      <w:r>
        <w:rPr>
          <w:rFonts w:ascii="Times New Roman" w:cs="Times New Roman" w:eastAsia="Times New Roman" w:hAnsi="Times New Roman"/>
          <w:sz w:val="24"/>
          <w:szCs w:val="24"/>
          <w:color w:val="080808"/>
        </w:rPr>
        <w:t>бережноотноситьсякимуществуорганизации,</w:t>
      </w:r>
    </w:p>
    <w:p>
      <w:pPr>
        <w:ind w:left="420"/>
        <w:spacing w:after="0"/>
        <w:rPr>
          <w:sz w:val="20"/>
          <w:szCs w:val="20"/>
          <w:color w:val="auto"/>
        </w:rPr>
      </w:pPr>
      <w:r>
        <w:rPr>
          <w:rFonts w:ascii="Times New Roman" w:cs="Times New Roman" w:eastAsia="Times New Roman" w:hAnsi="Times New Roman"/>
          <w:sz w:val="24"/>
          <w:szCs w:val="24"/>
          <w:color w:val="080808"/>
        </w:rPr>
        <w:t>осуществляющей образовательную деятельность.</w:t>
      </w:r>
    </w:p>
    <w:p>
      <w:pPr>
        <w:spacing w:after="0" w:line="12" w:lineRule="exact"/>
        <w:rPr>
          <w:sz w:val="20"/>
          <w:szCs w:val="20"/>
          <w:color w:val="auto"/>
        </w:rPr>
      </w:pPr>
    </w:p>
    <w:p>
      <w:pPr>
        <w:jc w:val="both"/>
        <w:ind w:firstLine="708"/>
        <w:spacing w:after="0" w:line="236" w:lineRule="auto"/>
        <w:rPr>
          <w:sz w:val="20"/>
          <w:szCs w:val="20"/>
          <w:color w:val="auto"/>
        </w:rPr>
      </w:pPr>
      <w:r>
        <w:rPr>
          <w:rFonts w:ascii="Times New Roman" w:cs="Times New Roman" w:eastAsia="Times New Roman" w:hAnsi="Times New Roman"/>
          <w:sz w:val="24"/>
          <w:szCs w:val="24"/>
          <w:color w:val="080808"/>
        </w:rPr>
        <w:t>Иные обязанности обучающихся могут устанавливаться другими федеральными законами и договором об образовании.</w:t>
      </w:r>
    </w:p>
    <w:p>
      <w:pPr>
        <w:spacing w:after="0" w:line="11" w:lineRule="exact"/>
        <w:rPr>
          <w:sz w:val="20"/>
          <w:szCs w:val="20"/>
          <w:color w:val="auto"/>
        </w:rPr>
      </w:pPr>
    </w:p>
    <w:p>
      <w:pPr>
        <w:jc w:val="both"/>
        <w:ind w:firstLine="708"/>
        <w:spacing w:after="0" w:line="237" w:lineRule="auto"/>
        <w:rPr>
          <w:sz w:val="20"/>
          <w:szCs w:val="20"/>
          <w:color w:val="auto"/>
        </w:rPr>
      </w:pPr>
      <w:r>
        <w:rPr>
          <w:rFonts w:ascii="Times New Roman" w:cs="Times New Roman" w:eastAsia="Times New Roman" w:hAnsi="Times New Roman"/>
          <w:sz w:val="24"/>
          <w:szCs w:val="24"/>
          <w:color w:val="080808"/>
        </w:rPr>
        <w:t>Вместе с тем, надо понимать, что на уровне дошкольного образования никакой ответственности за неисполнение своих обязанностей ребенок не несет. Для него это скорее некоторые направления его воспитания, чем реальные обязанности.</w:t>
      </w:r>
    </w:p>
    <w:p>
      <w:pPr>
        <w:spacing w:after="0" w:line="6"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24"/>
          <w:szCs w:val="24"/>
          <w:color w:val="080808"/>
        </w:rPr>
        <w:t>При этом подчеркнем, что дисциплина в организации,</w:t>
      </w:r>
    </w:p>
    <w:p>
      <w:pPr>
        <w:spacing w:after="0" w:line="12"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24"/>
          <w:szCs w:val="24"/>
          <w:color w:val="080808"/>
        </w:rPr>
        <w:t>осуществляющей образовательную деятельность, поддерживается на основе уважения человеческого достоинства обучающихся, педагогических работников. Применение физического и (или) психического насилия по отношению к обучающимся не допускается.</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9525</wp:posOffset>
            </wp:positionV>
            <wp:extent cx="1544320" cy="74803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6">
                      <a:extLst>
                        <a:ext uri="{28A0092B-C50C-407E-A947-70E740481C1C}"/>
                      </a:extLst>
                    </a:blip>
                    <a:srcRect/>
                    <a:stretch>
                      <a:fillRect/>
                    </a:stretch>
                  </pic:blipFill>
                  <pic:spPr bwMode="auto">
                    <a:xfrm>
                      <a:off x="0" y="0"/>
                      <a:ext cx="1544320" cy="748030"/>
                    </a:xfrm>
                    <a:prstGeom prst="rect">
                      <a:avLst/>
                    </a:prstGeom>
                    <a:noFill/>
                  </pic:spPr>
                </pic:pic>
              </a:graphicData>
            </a:graphic>
          </wp:anchor>
        </w:drawing>
      </w:r>
    </w:p>
    <w:p>
      <w:pPr>
        <w:ind w:left="2660"/>
        <w:spacing w:after="0" w:line="234" w:lineRule="auto"/>
        <w:rPr>
          <w:sz w:val="20"/>
          <w:szCs w:val="20"/>
          <w:color w:val="auto"/>
        </w:rPr>
      </w:pPr>
      <w:r>
        <w:rPr>
          <w:rFonts w:ascii="Times New Roman" w:cs="Times New Roman" w:eastAsia="Times New Roman" w:hAnsi="Times New Roman"/>
          <w:sz w:val="24"/>
          <w:szCs w:val="24"/>
          <w:b w:val="1"/>
          <w:bCs w:val="1"/>
          <w:color w:val="FF0000"/>
        </w:rPr>
        <w:t xml:space="preserve">Статья 43. </w:t>
      </w:r>
      <w:r>
        <w:rPr>
          <w:rFonts w:ascii="Times New Roman" w:cs="Times New Roman" w:eastAsia="Times New Roman" w:hAnsi="Times New Roman"/>
          <w:sz w:val="24"/>
          <w:szCs w:val="24"/>
          <w:color w:val="000000"/>
        </w:rPr>
        <w:t>Обязанности и</w:t>
      </w:r>
      <w:r>
        <w:rPr>
          <w:rFonts w:ascii="Times New Roman" w:cs="Times New Roman" w:eastAsia="Times New Roman" w:hAnsi="Times New Roman"/>
          <w:sz w:val="24"/>
          <w:szCs w:val="24"/>
          <w:b w:val="1"/>
          <w:bCs w:val="1"/>
          <w:color w:val="FF0000"/>
        </w:rPr>
        <w:t xml:space="preserve"> </w:t>
      </w:r>
      <w:r>
        <w:rPr>
          <w:rFonts w:ascii="Times New Roman" w:cs="Times New Roman" w:eastAsia="Times New Roman" w:hAnsi="Times New Roman"/>
          <w:sz w:val="24"/>
          <w:szCs w:val="24"/>
          <w:color w:val="000000"/>
        </w:rPr>
        <w:t>ответственность обучающихся.</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1685925</wp:posOffset>
            </wp:positionH>
            <wp:positionV relativeFrom="paragraph">
              <wp:posOffset>-188595</wp:posOffset>
            </wp:positionV>
            <wp:extent cx="946785" cy="1524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7">
                      <a:extLst>
                        <a:ext uri="{28A0092B-C50C-407E-A947-70E740481C1C}"/>
                      </a:extLst>
                    </a:blip>
                    <a:srcRect/>
                    <a:stretch>
                      <a:fillRect/>
                    </a:stretch>
                  </pic:blipFill>
                  <pic:spPr bwMode="auto">
                    <a:xfrm>
                      <a:off x="0" y="0"/>
                      <a:ext cx="946785" cy="15240"/>
                    </a:xfrm>
                    <a:prstGeom prst="rect">
                      <a:avLst/>
                    </a:prstGeom>
                    <a:noFill/>
                  </pic:spPr>
                </pic:pic>
              </a:graphicData>
            </a:graphic>
          </wp:anchor>
        </w:drawing>
        <w:drawing>
          <wp:anchor simplePos="0" relativeHeight="251657728" behindDoc="1" locked="0" layoutInCell="0" allowOverlap="1">
            <wp:simplePos x="0" y="0"/>
            <wp:positionH relativeFrom="column">
              <wp:posOffset>106680</wp:posOffset>
            </wp:positionH>
            <wp:positionV relativeFrom="paragraph">
              <wp:posOffset>626110</wp:posOffset>
            </wp:positionV>
            <wp:extent cx="850900" cy="59055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8">
                      <a:extLst>
                        <a:ext uri="{28A0092B-C50C-407E-A947-70E740481C1C}"/>
                      </a:extLst>
                    </a:blip>
                    <a:srcRect/>
                    <a:stretch>
                      <a:fillRect/>
                    </a:stretch>
                  </pic:blipFill>
                  <pic:spPr bwMode="auto">
                    <a:xfrm>
                      <a:off x="0" y="0"/>
                      <a:ext cx="850900" cy="5905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1820" w:right="180"/>
        <w:spacing w:after="0" w:line="219" w:lineRule="auto"/>
        <w:rPr>
          <w:sz w:val="20"/>
          <w:szCs w:val="20"/>
          <w:color w:val="auto"/>
        </w:rPr>
      </w:pPr>
      <w:r>
        <w:rPr>
          <w:rFonts w:ascii="Constantia" w:cs="Constantia" w:eastAsia="Constantia" w:hAnsi="Constantia"/>
          <w:sz w:val="22"/>
          <w:szCs w:val="22"/>
          <w:b w:val="1"/>
          <w:bCs w:val="1"/>
          <w:color w:val="auto"/>
        </w:rPr>
        <w:t>ОБЯЗАННОСТИ И ОТВЕТСТВЕННОСТЬ РОДИТЕЛЕЙ</w:t>
      </w:r>
    </w:p>
    <w:p>
      <w:pPr>
        <w:spacing w:after="0" w:line="245" w:lineRule="exact"/>
        <w:rPr>
          <w:sz w:val="20"/>
          <w:szCs w:val="20"/>
          <w:color w:val="auto"/>
        </w:rPr>
      </w:pPr>
    </w:p>
    <w:p>
      <w:pPr>
        <w:ind w:left="700"/>
        <w:spacing w:after="0"/>
        <w:tabs>
          <w:tab w:leader="none" w:pos="2700" w:val="left"/>
          <w:tab w:leader="none" w:pos="4800" w:val="left"/>
        </w:tabs>
        <w:rPr>
          <w:sz w:val="20"/>
          <w:szCs w:val="20"/>
          <w:color w:val="auto"/>
        </w:rPr>
      </w:pPr>
      <w:r>
        <w:rPr>
          <w:rFonts w:ascii="Times New Roman" w:cs="Times New Roman" w:eastAsia="Times New Roman" w:hAnsi="Times New Roman"/>
          <w:sz w:val="24"/>
          <w:szCs w:val="24"/>
          <w:color w:val="080808"/>
        </w:rPr>
        <w:t>Родители</w:t>
      </w:r>
      <w:r>
        <w:rPr>
          <w:sz w:val="20"/>
          <w:szCs w:val="20"/>
          <w:color w:val="auto"/>
        </w:rPr>
        <w:tab/>
      </w:r>
      <w:r>
        <w:rPr>
          <w:rFonts w:ascii="Times New Roman" w:cs="Times New Roman" w:eastAsia="Times New Roman" w:hAnsi="Times New Roman"/>
          <w:sz w:val="24"/>
          <w:szCs w:val="24"/>
          <w:color w:val="080808"/>
        </w:rPr>
        <w:t>(законные</w:t>
      </w:r>
      <w:r>
        <w:rPr>
          <w:sz w:val="20"/>
          <w:szCs w:val="20"/>
          <w:color w:val="auto"/>
        </w:rPr>
        <w:tab/>
      </w:r>
      <w:r>
        <w:rPr>
          <w:rFonts w:ascii="Times New Roman" w:cs="Times New Roman" w:eastAsia="Times New Roman" w:hAnsi="Times New Roman"/>
          <w:sz w:val="24"/>
          <w:szCs w:val="24"/>
          <w:color w:val="080808"/>
        </w:rPr>
        <w:t>представители)</w:t>
      </w:r>
    </w:p>
    <w:p>
      <w:pPr>
        <w:spacing w:after="0" w:line="12"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24"/>
          <w:szCs w:val="24"/>
          <w:color w:val="080808"/>
        </w:rPr>
        <w:t>несовершеннолетних обучающихся имеют преимущественное право на обучение и воспитание детей перед всеми другими лицами. Они обязаны заложить основы физического, нравственного и интеллектуального развития личности ребенка.</w:t>
      </w:r>
    </w:p>
    <w:p>
      <w:pPr>
        <w:sectPr>
          <w:pgSz w:w="8400" w:h="11906" w:orient="portrait"/>
          <w:cols w:equalWidth="0" w:num="1">
            <w:col w:w="6400"/>
          </w:cols>
          <w:pgMar w:left="1140" w:top="842" w:right="850" w:bottom="149" w:gutter="0" w:footer="0" w:header="0"/>
        </w:sectPr>
      </w:pPr>
    </w:p>
    <w:p>
      <w:pPr>
        <w:spacing w:after="0" w:line="377" w:lineRule="exact"/>
        <w:rPr>
          <w:sz w:val="20"/>
          <w:szCs w:val="20"/>
          <w:color w:val="auto"/>
        </w:rPr>
      </w:pPr>
    </w:p>
    <w:p>
      <w:pPr>
        <w:jc w:val="center"/>
        <w:spacing w:after="0"/>
        <w:rPr>
          <w:sz w:val="20"/>
          <w:szCs w:val="20"/>
          <w:color w:val="auto"/>
        </w:rPr>
      </w:pPr>
      <w:r>
        <w:rPr>
          <w:rFonts w:ascii="Calibri" w:cs="Calibri" w:eastAsia="Calibri" w:hAnsi="Calibri"/>
          <w:sz w:val="22"/>
          <w:szCs w:val="22"/>
          <w:color w:val="auto"/>
        </w:rPr>
        <w:t>52</w:t>
      </w:r>
    </w:p>
    <w:p>
      <w:pPr>
        <w:sectPr>
          <w:pgSz w:w="8400" w:h="11906" w:orient="portrait"/>
          <w:cols w:equalWidth="0" w:num="1">
            <w:col w:w="6400"/>
          </w:cols>
          <w:pgMar w:left="1140" w:top="842" w:right="850" w:bottom="149" w:gutter="0" w:footer="0" w:header="0"/>
          <w:type w:val="continuous"/>
        </w:sectPr>
      </w:pPr>
    </w:p>
    <w:p>
      <w:pPr>
        <w:jc w:val="both"/>
        <w:ind w:firstLine="708"/>
        <w:spacing w:after="0" w:line="237" w:lineRule="auto"/>
        <w:rPr>
          <w:sz w:val="20"/>
          <w:szCs w:val="20"/>
          <w:color w:val="auto"/>
        </w:rPr>
      </w:pPr>
      <w:r>
        <w:rPr>
          <w:rFonts w:ascii="Times New Roman" w:cs="Times New Roman" w:eastAsia="Times New Roman" w:hAnsi="Times New Roman"/>
          <w:sz w:val="24"/>
          <w:szCs w:val="24"/>
          <w:color w:val="080808"/>
        </w:rPr>
        <w:t>Именно родители принимают ключевые решения в сфере образования дошкольника. Они решают, будет ли он учиться дома или в детском саду, выбирают конкретный детский сад, выбирают язык образования, факультативные и элективные занятия, если возникает такая необходимость.</w:t>
      </w:r>
    </w:p>
    <w:p>
      <w:pPr>
        <w:spacing w:after="0" w:line="18" w:lineRule="exact"/>
        <w:rPr>
          <w:sz w:val="20"/>
          <w:szCs w:val="20"/>
          <w:color w:val="auto"/>
        </w:rPr>
      </w:pPr>
    </w:p>
    <w:p>
      <w:pPr>
        <w:jc w:val="both"/>
        <w:ind w:firstLine="708"/>
        <w:spacing w:after="0" w:line="234" w:lineRule="auto"/>
        <w:rPr>
          <w:sz w:val="20"/>
          <w:szCs w:val="20"/>
          <w:color w:val="auto"/>
        </w:rPr>
      </w:pPr>
      <w:r>
        <w:rPr>
          <w:rFonts w:ascii="Times New Roman" w:cs="Times New Roman" w:eastAsia="Times New Roman" w:hAnsi="Times New Roman"/>
          <w:sz w:val="24"/>
          <w:szCs w:val="24"/>
          <w:color w:val="080808"/>
        </w:rPr>
        <w:t>Именно родители защищают права и законные интересы обучающихся дошкольников.</w:t>
      </w:r>
    </w:p>
    <w:p>
      <w:pPr>
        <w:spacing w:after="0" w:line="2"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24"/>
          <w:szCs w:val="24"/>
          <w:color w:val="080808"/>
        </w:rPr>
        <w:t>Они вправе:</w:t>
      </w:r>
    </w:p>
    <w:p>
      <w:pPr>
        <w:ind w:left="1060"/>
        <w:spacing w:after="0" w:line="232" w:lineRule="auto"/>
        <w:tabs>
          <w:tab w:leader="none" w:pos="1400" w:val="left"/>
          <w:tab w:leader="none" w:pos="3160" w:val="left"/>
          <w:tab w:leader="none" w:pos="3740" w:val="left"/>
          <w:tab w:leader="none" w:pos="5020" w:val="left"/>
        </w:tabs>
        <w:rPr>
          <w:sz w:val="20"/>
          <w:szCs w:val="20"/>
          <w:color w:val="auto"/>
        </w:rPr>
      </w:pPr>
      <w:r>
        <w:rPr>
          <w:rFonts w:ascii="Symbol" w:cs="Symbol" w:eastAsia="Symbol" w:hAnsi="Symbol"/>
          <w:sz w:val="24"/>
          <w:szCs w:val="24"/>
          <w:color w:val="080808"/>
        </w:rPr>
        <w:t></w:t>
      </w:r>
      <w:r>
        <w:rPr>
          <w:rFonts w:ascii="Times New Roman" w:cs="Times New Roman" w:eastAsia="Times New Roman" w:hAnsi="Times New Roman"/>
          <w:sz w:val="24"/>
          <w:szCs w:val="24"/>
          <w:color w:val="080808"/>
        </w:rPr>
        <w:tab/>
        <w:t>знакомиться</w:t>
      </w:r>
      <w:r>
        <w:rPr>
          <w:sz w:val="20"/>
          <w:szCs w:val="20"/>
          <w:color w:val="auto"/>
        </w:rPr>
        <w:tab/>
      </w:r>
      <w:r>
        <w:rPr>
          <w:rFonts w:ascii="Times New Roman" w:cs="Times New Roman" w:eastAsia="Times New Roman" w:hAnsi="Times New Roman"/>
          <w:sz w:val="24"/>
          <w:szCs w:val="24"/>
          <w:color w:val="080808"/>
        </w:rPr>
        <w:t>с</w:t>
      </w:r>
      <w:r>
        <w:rPr>
          <w:sz w:val="20"/>
          <w:szCs w:val="20"/>
          <w:color w:val="auto"/>
        </w:rPr>
        <w:tab/>
      </w:r>
      <w:r>
        <w:rPr>
          <w:rFonts w:ascii="Times New Roman" w:cs="Times New Roman" w:eastAsia="Times New Roman" w:hAnsi="Times New Roman"/>
          <w:sz w:val="24"/>
          <w:szCs w:val="24"/>
          <w:color w:val="080808"/>
        </w:rPr>
        <w:t>уставом</w:t>
      </w:r>
      <w:r>
        <w:rPr>
          <w:sz w:val="20"/>
          <w:szCs w:val="20"/>
          <w:color w:val="auto"/>
        </w:rPr>
        <w:tab/>
      </w:r>
      <w:r>
        <w:rPr>
          <w:rFonts w:ascii="Times New Roman" w:cs="Times New Roman" w:eastAsia="Times New Roman" w:hAnsi="Times New Roman"/>
          <w:sz w:val="24"/>
          <w:szCs w:val="24"/>
          <w:color w:val="080808"/>
        </w:rPr>
        <w:t>организации,</w:t>
      </w:r>
    </w:p>
    <w:p>
      <w:pPr>
        <w:spacing w:after="0" w:line="10" w:lineRule="exact"/>
        <w:rPr>
          <w:sz w:val="20"/>
          <w:szCs w:val="20"/>
          <w:color w:val="auto"/>
        </w:rPr>
      </w:pPr>
    </w:p>
    <w:p>
      <w:pPr>
        <w:jc w:val="both"/>
        <w:ind w:left="1420"/>
        <w:spacing w:after="0" w:line="234" w:lineRule="auto"/>
        <w:rPr>
          <w:sz w:val="20"/>
          <w:szCs w:val="20"/>
          <w:color w:val="auto"/>
        </w:rPr>
      </w:pPr>
      <w:r>
        <w:rPr>
          <w:rFonts w:ascii="Times New Roman" w:cs="Times New Roman" w:eastAsia="Times New Roman" w:hAnsi="Times New Roman"/>
          <w:sz w:val="24"/>
          <w:szCs w:val="24"/>
          <w:color w:val="080808"/>
        </w:rPr>
        <w:t>осуществляющей образовательную деятельность, лицензией на осуществление</w:t>
      </w:r>
    </w:p>
    <w:p>
      <w:pPr>
        <w:spacing w:after="0" w:line="2" w:lineRule="exact"/>
        <w:rPr>
          <w:sz w:val="20"/>
          <w:szCs w:val="20"/>
          <w:color w:val="auto"/>
        </w:rPr>
      </w:pPr>
    </w:p>
    <w:p>
      <w:pPr>
        <w:ind w:left="1420"/>
        <w:spacing w:after="0"/>
        <w:tabs>
          <w:tab w:leader="none" w:pos="3920" w:val="left"/>
          <w:tab w:leader="none" w:pos="6160" w:val="left"/>
        </w:tabs>
        <w:rPr>
          <w:sz w:val="20"/>
          <w:szCs w:val="20"/>
          <w:color w:val="auto"/>
        </w:rPr>
      </w:pPr>
      <w:r>
        <w:rPr>
          <w:rFonts w:ascii="Times New Roman" w:cs="Times New Roman" w:eastAsia="Times New Roman" w:hAnsi="Times New Roman"/>
          <w:sz w:val="24"/>
          <w:szCs w:val="24"/>
          <w:color w:val="080808"/>
        </w:rPr>
        <w:t>образовательной</w:t>
      </w:r>
      <w:r>
        <w:rPr>
          <w:sz w:val="20"/>
          <w:szCs w:val="20"/>
          <w:color w:val="auto"/>
        </w:rPr>
        <w:tab/>
      </w:r>
      <w:r>
        <w:rPr>
          <w:rFonts w:ascii="Times New Roman" w:cs="Times New Roman" w:eastAsia="Times New Roman" w:hAnsi="Times New Roman"/>
          <w:sz w:val="24"/>
          <w:szCs w:val="24"/>
          <w:color w:val="080808"/>
        </w:rPr>
        <w:t>деятельности,</w:t>
      </w:r>
      <w:r>
        <w:rPr>
          <w:sz w:val="20"/>
          <w:szCs w:val="20"/>
          <w:color w:val="auto"/>
        </w:rPr>
        <w:tab/>
      </w:r>
      <w:r>
        <w:rPr>
          <w:rFonts w:ascii="Times New Roman" w:cs="Times New Roman" w:eastAsia="Times New Roman" w:hAnsi="Times New Roman"/>
          <w:sz w:val="23"/>
          <w:szCs w:val="23"/>
          <w:color w:val="080808"/>
        </w:rPr>
        <w:t>со</w:t>
      </w:r>
    </w:p>
    <w:p>
      <w:pPr>
        <w:ind w:left="1420"/>
        <w:spacing w:after="0"/>
        <w:tabs>
          <w:tab w:leader="none" w:pos="3780" w:val="left"/>
          <w:tab w:leader="none" w:pos="4640" w:val="left"/>
        </w:tabs>
        <w:rPr>
          <w:sz w:val="20"/>
          <w:szCs w:val="20"/>
          <w:color w:val="auto"/>
        </w:rPr>
      </w:pPr>
      <w:r>
        <w:rPr>
          <w:rFonts w:ascii="Times New Roman" w:cs="Times New Roman" w:eastAsia="Times New Roman" w:hAnsi="Times New Roman"/>
          <w:sz w:val="24"/>
          <w:szCs w:val="24"/>
          <w:color w:val="080808"/>
        </w:rPr>
        <w:t>свидетельством</w:t>
      </w:r>
      <w:r>
        <w:rPr>
          <w:sz w:val="20"/>
          <w:szCs w:val="20"/>
          <w:color w:val="auto"/>
        </w:rPr>
        <w:tab/>
      </w:r>
      <w:r>
        <w:rPr>
          <w:rFonts w:ascii="Times New Roman" w:cs="Times New Roman" w:eastAsia="Times New Roman" w:hAnsi="Times New Roman"/>
          <w:sz w:val="24"/>
          <w:szCs w:val="24"/>
          <w:color w:val="080808"/>
        </w:rPr>
        <w:t>о</w:t>
      </w:r>
      <w:r>
        <w:rPr>
          <w:sz w:val="20"/>
          <w:szCs w:val="20"/>
          <w:color w:val="auto"/>
        </w:rPr>
        <w:tab/>
      </w:r>
      <w:r>
        <w:rPr>
          <w:rFonts w:ascii="Times New Roman" w:cs="Times New Roman" w:eastAsia="Times New Roman" w:hAnsi="Times New Roman"/>
          <w:sz w:val="24"/>
          <w:szCs w:val="24"/>
          <w:color w:val="080808"/>
        </w:rPr>
        <w:t>государственной</w:t>
      </w:r>
    </w:p>
    <w:p>
      <w:pPr>
        <w:spacing w:after="0" w:line="12" w:lineRule="exact"/>
        <w:rPr>
          <w:sz w:val="20"/>
          <w:szCs w:val="20"/>
          <w:color w:val="auto"/>
        </w:rPr>
      </w:pPr>
    </w:p>
    <w:p>
      <w:pPr>
        <w:jc w:val="both"/>
        <w:ind w:left="1420"/>
        <w:spacing w:after="0" w:line="236" w:lineRule="auto"/>
        <w:rPr>
          <w:sz w:val="20"/>
          <w:szCs w:val="20"/>
          <w:color w:val="auto"/>
        </w:rPr>
      </w:pPr>
      <w:r>
        <w:rPr>
          <w:rFonts w:ascii="Times New Roman" w:cs="Times New Roman" w:eastAsia="Times New Roman" w:hAnsi="Times New Roman"/>
          <w:sz w:val="24"/>
          <w:szCs w:val="24"/>
          <w:color w:val="080808"/>
        </w:rPr>
        <w:t>аккредитации, с учебно-программной документацией и другими документами, регламентирующими деятельность организации</w:t>
      </w:r>
    </w:p>
    <w:p>
      <w:pPr>
        <w:spacing w:after="0" w:line="14" w:lineRule="exact"/>
        <w:rPr>
          <w:sz w:val="20"/>
          <w:szCs w:val="20"/>
          <w:color w:val="auto"/>
        </w:rPr>
      </w:pPr>
    </w:p>
    <w:p>
      <w:pPr>
        <w:jc w:val="both"/>
        <w:ind w:left="1420"/>
        <w:spacing w:after="0" w:line="234" w:lineRule="auto"/>
        <w:rPr>
          <w:sz w:val="20"/>
          <w:szCs w:val="20"/>
          <w:color w:val="auto"/>
        </w:rPr>
      </w:pPr>
      <w:r>
        <w:rPr>
          <w:rFonts w:ascii="Times New Roman" w:cs="Times New Roman" w:eastAsia="Times New Roman" w:hAnsi="Times New Roman"/>
          <w:sz w:val="24"/>
          <w:szCs w:val="24"/>
          <w:color w:val="080808"/>
        </w:rPr>
        <w:t>и осуществление образовательной деятельности;</w:t>
      </w:r>
    </w:p>
    <w:p>
      <w:pPr>
        <w:ind w:left="1060"/>
        <w:spacing w:after="0" w:line="234" w:lineRule="auto"/>
        <w:tabs>
          <w:tab w:leader="none" w:pos="1400" w:val="left"/>
          <w:tab w:leader="none" w:pos="2980" w:val="left"/>
          <w:tab w:leader="none" w:pos="3380" w:val="left"/>
          <w:tab w:leader="none" w:pos="5040" w:val="left"/>
        </w:tabs>
        <w:rPr>
          <w:sz w:val="20"/>
          <w:szCs w:val="20"/>
          <w:color w:val="auto"/>
        </w:rPr>
      </w:pPr>
      <w:r>
        <w:rPr>
          <w:rFonts w:ascii="Symbol" w:cs="Symbol" w:eastAsia="Symbol" w:hAnsi="Symbol"/>
          <w:sz w:val="24"/>
          <w:szCs w:val="24"/>
          <w:color w:val="080808"/>
        </w:rPr>
        <w:t></w:t>
      </w:r>
      <w:r>
        <w:rPr>
          <w:rFonts w:ascii="Times New Roman" w:cs="Times New Roman" w:eastAsia="Times New Roman" w:hAnsi="Times New Roman"/>
          <w:sz w:val="24"/>
          <w:szCs w:val="24"/>
          <w:color w:val="080808"/>
        </w:rPr>
        <w:tab/>
        <w:t>знакомиться</w:t>
      </w:r>
      <w:r>
        <w:rPr>
          <w:sz w:val="20"/>
          <w:szCs w:val="20"/>
          <w:color w:val="auto"/>
        </w:rPr>
        <w:tab/>
      </w:r>
      <w:r>
        <w:rPr>
          <w:rFonts w:ascii="Times New Roman" w:cs="Times New Roman" w:eastAsia="Times New Roman" w:hAnsi="Times New Roman"/>
          <w:sz w:val="24"/>
          <w:szCs w:val="24"/>
          <w:color w:val="080808"/>
        </w:rPr>
        <w:t>с</w:t>
      </w:r>
      <w:r>
        <w:rPr>
          <w:sz w:val="20"/>
          <w:szCs w:val="20"/>
          <w:color w:val="auto"/>
        </w:rPr>
        <w:tab/>
      </w:r>
      <w:r>
        <w:rPr>
          <w:rFonts w:ascii="Times New Roman" w:cs="Times New Roman" w:eastAsia="Times New Roman" w:hAnsi="Times New Roman"/>
          <w:sz w:val="24"/>
          <w:szCs w:val="24"/>
          <w:color w:val="080808"/>
        </w:rPr>
        <w:t>содержанием</w:t>
      </w:r>
      <w:r>
        <w:rPr>
          <w:sz w:val="20"/>
          <w:szCs w:val="20"/>
          <w:color w:val="auto"/>
        </w:rPr>
        <w:tab/>
      </w:r>
      <w:r>
        <w:rPr>
          <w:rFonts w:ascii="Times New Roman" w:cs="Times New Roman" w:eastAsia="Times New Roman" w:hAnsi="Times New Roman"/>
          <w:sz w:val="24"/>
          <w:szCs w:val="24"/>
          <w:color w:val="080808"/>
        </w:rPr>
        <w:t>образования,</w:t>
      </w:r>
    </w:p>
    <w:p>
      <w:pPr>
        <w:spacing w:after="0" w:line="10" w:lineRule="exact"/>
        <w:rPr>
          <w:sz w:val="20"/>
          <w:szCs w:val="20"/>
          <w:color w:val="auto"/>
        </w:rPr>
      </w:pPr>
    </w:p>
    <w:p>
      <w:pPr>
        <w:jc w:val="both"/>
        <w:ind w:left="1420"/>
        <w:spacing w:after="0" w:line="236" w:lineRule="auto"/>
        <w:rPr>
          <w:sz w:val="20"/>
          <w:szCs w:val="20"/>
          <w:color w:val="auto"/>
        </w:rPr>
      </w:pPr>
      <w:r>
        <w:rPr>
          <w:rFonts w:ascii="Times New Roman" w:cs="Times New Roman" w:eastAsia="Times New Roman" w:hAnsi="Times New Roman"/>
          <w:sz w:val="24"/>
          <w:szCs w:val="24"/>
          <w:color w:val="080808"/>
        </w:rPr>
        <w:t>используемыми методами обучения и воспитания, образовательными технологиями, а также с оценками успеваемости своих детей;</w:t>
      </w:r>
    </w:p>
    <w:p>
      <w:pPr>
        <w:spacing w:after="0" w:line="6" w:lineRule="exact"/>
        <w:rPr>
          <w:sz w:val="20"/>
          <w:szCs w:val="20"/>
          <w:color w:val="auto"/>
        </w:rPr>
      </w:pPr>
    </w:p>
    <w:p>
      <w:pPr>
        <w:jc w:val="both"/>
        <w:ind w:left="1420" w:hanging="359"/>
        <w:spacing w:after="0" w:line="226" w:lineRule="auto"/>
        <w:tabs>
          <w:tab w:leader="none" w:pos="1400" w:val="left"/>
        </w:tabs>
        <w:rPr>
          <w:sz w:val="20"/>
          <w:szCs w:val="20"/>
          <w:color w:val="auto"/>
        </w:rPr>
      </w:pPr>
      <w:r>
        <w:rPr>
          <w:rFonts w:ascii="Symbol" w:cs="Symbol" w:eastAsia="Symbol" w:hAnsi="Symbol"/>
          <w:sz w:val="24"/>
          <w:szCs w:val="24"/>
          <w:color w:val="080808"/>
        </w:rPr>
        <w:t></w:t>
      </w:r>
      <w:r>
        <w:rPr>
          <w:sz w:val="20"/>
          <w:szCs w:val="20"/>
          <w:color w:val="auto"/>
        </w:rPr>
        <w:tab/>
      </w:r>
      <w:r>
        <w:rPr>
          <w:rFonts w:ascii="Times New Roman" w:cs="Times New Roman" w:eastAsia="Times New Roman" w:hAnsi="Times New Roman"/>
          <w:sz w:val="24"/>
          <w:szCs w:val="24"/>
          <w:color w:val="080808"/>
        </w:rPr>
        <w:t>получать    информацию    о    всех    видах планируемых  обследований  (психологических,</w:t>
      </w:r>
    </w:p>
    <w:p>
      <w:pPr>
        <w:spacing w:after="0" w:line="40" w:lineRule="exact"/>
        <w:rPr>
          <w:sz w:val="20"/>
          <w:szCs w:val="20"/>
          <w:color w:val="auto"/>
        </w:rPr>
      </w:pPr>
    </w:p>
    <w:p>
      <w:pPr>
        <w:jc w:val="both"/>
        <w:ind w:left="1420"/>
        <w:spacing w:after="0" w:line="234" w:lineRule="auto"/>
        <w:rPr>
          <w:sz w:val="20"/>
          <w:szCs w:val="20"/>
          <w:color w:val="auto"/>
        </w:rPr>
      </w:pPr>
      <w:r>
        <w:rPr>
          <w:rFonts w:ascii="Times New Roman" w:cs="Times New Roman" w:eastAsia="Times New Roman" w:hAnsi="Times New Roman"/>
          <w:sz w:val="24"/>
          <w:szCs w:val="24"/>
          <w:color w:val="080808"/>
        </w:rPr>
        <w:t>психолого-педагогических) обучающихся, давать согласие на проведение таких</w:t>
      </w:r>
    </w:p>
    <w:p>
      <w:pPr>
        <w:spacing w:after="0" w:line="14" w:lineRule="exact"/>
        <w:rPr>
          <w:sz w:val="20"/>
          <w:szCs w:val="20"/>
          <w:color w:val="auto"/>
        </w:rPr>
      </w:pPr>
    </w:p>
    <w:p>
      <w:pPr>
        <w:jc w:val="both"/>
        <w:ind w:left="1420"/>
        <w:spacing w:after="0" w:line="236" w:lineRule="auto"/>
        <w:rPr>
          <w:sz w:val="20"/>
          <w:szCs w:val="20"/>
          <w:color w:val="auto"/>
        </w:rPr>
      </w:pPr>
      <w:r>
        <w:rPr>
          <w:rFonts w:ascii="Times New Roman" w:cs="Times New Roman" w:eastAsia="Times New Roman" w:hAnsi="Times New Roman"/>
          <w:sz w:val="24"/>
          <w:szCs w:val="24"/>
          <w:color w:val="080808"/>
        </w:rPr>
        <w:t>обследований или участие в таких обследованиях, отказаться от их проведения или участия в них, получать информацию о</w:t>
      </w:r>
    </w:p>
    <w:p>
      <w:pPr>
        <w:spacing w:after="0" w:line="14" w:lineRule="exact"/>
        <w:rPr>
          <w:sz w:val="20"/>
          <w:szCs w:val="20"/>
          <w:color w:val="auto"/>
        </w:rPr>
      </w:pPr>
    </w:p>
    <w:p>
      <w:pPr>
        <w:jc w:val="both"/>
        <w:ind w:left="1420"/>
        <w:spacing w:after="0" w:line="234" w:lineRule="auto"/>
        <w:rPr>
          <w:sz w:val="20"/>
          <w:szCs w:val="20"/>
          <w:color w:val="auto"/>
        </w:rPr>
      </w:pPr>
      <w:r>
        <w:rPr>
          <w:rFonts w:ascii="Times New Roman" w:cs="Times New Roman" w:eastAsia="Times New Roman" w:hAnsi="Times New Roman"/>
          <w:sz w:val="24"/>
          <w:szCs w:val="24"/>
          <w:color w:val="080808"/>
        </w:rPr>
        <w:t>результатах проведенных обследований обучающихся.</w:t>
      </w:r>
    </w:p>
    <w:p>
      <w:pPr>
        <w:spacing w:after="0" w:line="14" w:lineRule="exact"/>
        <w:rPr>
          <w:sz w:val="20"/>
          <w:szCs w:val="20"/>
          <w:color w:val="auto"/>
        </w:rPr>
      </w:pPr>
    </w:p>
    <w:p>
      <w:pPr>
        <w:jc w:val="both"/>
        <w:ind w:firstLine="708"/>
        <w:spacing w:after="0" w:line="234" w:lineRule="auto"/>
        <w:rPr>
          <w:sz w:val="20"/>
          <w:szCs w:val="20"/>
          <w:color w:val="auto"/>
        </w:rPr>
      </w:pPr>
      <w:r>
        <w:rPr>
          <w:rFonts w:ascii="Times New Roman" w:cs="Times New Roman" w:eastAsia="Times New Roman" w:hAnsi="Times New Roman"/>
          <w:sz w:val="24"/>
          <w:szCs w:val="24"/>
          <w:color w:val="080808"/>
        </w:rPr>
        <w:t>Есть и иные права, предусмотренные в статье 44 закона.</w:t>
      </w:r>
    </w:p>
    <w:p>
      <w:pPr>
        <w:spacing w:after="0" w:line="14" w:lineRule="exact"/>
        <w:rPr>
          <w:sz w:val="20"/>
          <w:szCs w:val="20"/>
          <w:color w:val="auto"/>
        </w:rPr>
      </w:pPr>
    </w:p>
    <w:p>
      <w:pPr>
        <w:jc w:val="both"/>
        <w:ind w:firstLine="708"/>
        <w:spacing w:after="0" w:line="236" w:lineRule="auto"/>
        <w:rPr>
          <w:sz w:val="20"/>
          <w:szCs w:val="20"/>
          <w:color w:val="auto"/>
        </w:rPr>
      </w:pPr>
      <w:r>
        <w:rPr>
          <w:rFonts w:ascii="Times New Roman" w:cs="Times New Roman" w:eastAsia="Times New Roman" w:hAnsi="Times New Roman"/>
          <w:sz w:val="24"/>
          <w:szCs w:val="24"/>
          <w:color w:val="080808"/>
        </w:rPr>
        <w:t>Родители обязаны обеспечить получение детьми общего образования. Поэтому, несмотря на то, что уровень дошкольного образования не предъявляет никаких</w:t>
      </w:r>
    </w:p>
    <w:p>
      <w:pPr>
        <w:sectPr>
          <w:pgSz w:w="8400" w:h="11906" w:orient="portrait"/>
          <w:cols w:equalWidth="0" w:num="1">
            <w:col w:w="6400"/>
          </w:cols>
          <w:pgMar w:left="1140" w:top="854" w:right="850" w:bottom="149" w:gutter="0" w:footer="0" w:header="0"/>
        </w:sectPr>
      </w:pPr>
    </w:p>
    <w:p>
      <w:pPr>
        <w:spacing w:after="0" w:line="95" w:lineRule="exact"/>
        <w:rPr>
          <w:sz w:val="20"/>
          <w:szCs w:val="20"/>
          <w:color w:val="auto"/>
        </w:rPr>
      </w:pPr>
    </w:p>
    <w:p>
      <w:pPr>
        <w:jc w:val="center"/>
        <w:spacing w:after="0"/>
        <w:rPr>
          <w:sz w:val="20"/>
          <w:szCs w:val="20"/>
          <w:color w:val="auto"/>
        </w:rPr>
      </w:pPr>
      <w:r>
        <w:rPr>
          <w:rFonts w:ascii="Calibri" w:cs="Calibri" w:eastAsia="Calibri" w:hAnsi="Calibri"/>
          <w:sz w:val="22"/>
          <w:szCs w:val="22"/>
          <w:color w:val="auto"/>
        </w:rPr>
        <w:t>53</w:t>
      </w:r>
    </w:p>
    <w:p>
      <w:pPr>
        <w:sectPr>
          <w:pgSz w:w="8400" w:h="11906" w:orient="portrait"/>
          <w:cols w:equalWidth="0" w:num="1">
            <w:col w:w="6400"/>
          </w:cols>
          <w:pgMar w:left="1140" w:top="854" w:right="850" w:bottom="149" w:gutter="0" w:footer="0" w:header="0"/>
          <w:type w:val="continuous"/>
        </w:sectPr>
      </w:pPr>
    </w:p>
    <w:p>
      <w:pPr>
        <w:jc w:val="both"/>
        <w:spacing w:after="0" w:line="237" w:lineRule="auto"/>
        <w:rPr>
          <w:sz w:val="20"/>
          <w:szCs w:val="20"/>
          <w:color w:val="auto"/>
        </w:rPr>
      </w:pPr>
      <w:r>
        <w:rPr>
          <w:rFonts w:ascii="Times New Roman" w:cs="Times New Roman" w:eastAsia="Times New Roman" w:hAnsi="Times New Roman"/>
          <w:sz w:val="24"/>
          <w:szCs w:val="24"/>
          <w:color w:val="080808"/>
        </w:rPr>
        <w:t>конкретных требований к подготовке ребенка, тем не менее, в дошкольном возрасте родители должны обеспечить готовность ребенка к освоению программы начальной школы (к 8 годам).</w:t>
      </w:r>
    </w:p>
    <w:p>
      <w:pPr>
        <w:spacing w:after="0" w:line="14" w:lineRule="exact"/>
        <w:rPr>
          <w:sz w:val="20"/>
          <w:szCs w:val="20"/>
          <w:color w:val="auto"/>
        </w:rPr>
      </w:pPr>
    </w:p>
    <w:p>
      <w:pPr>
        <w:jc w:val="both"/>
        <w:ind w:firstLine="708"/>
        <w:spacing w:after="0" w:line="238" w:lineRule="auto"/>
        <w:rPr>
          <w:sz w:val="20"/>
          <w:szCs w:val="20"/>
          <w:color w:val="auto"/>
        </w:rPr>
      </w:pPr>
      <w:r>
        <w:rPr>
          <w:rFonts w:ascii="Times New Roman" w:cs="Times New Roman" w:eastAsia="Times New Roman" w:hAnsi="Times New Roman"/>
          <w:sz w:val="24"/>
          <w:szCs w:val="24"/>
          <w:color w:val="080808"/>
        </w:rPr>
        <w:t>Родители обязаны также соблюдать правила внутреннего распорядка организации, осуществляющей образовательную деятельность; требования локальных нормативных актов, которые устанавливают режим занятий обучающихся; уважать честь и достоинство обучающихся и работников организации, осуществляющей образовательную деятельность.</w:t>
      </w:r>
    </w:p>
    <w:p>
      <w:pPr>
        <w:spacing w:after="0" w:line="14" w:lineRule="exact"/>
        <w:rPr>
          <w:sz w:val="20"/>
          <w:szCs w:val="20"/>
          <w:color w:val="auto"/>
        </w:rPr>
      </w:pPr>
    </w:p>
    <w:p>
      <w:pPr>
        <w:jc w:val="both"/>
        <w:ind w:firstLine="708"/>
        <w:spacing w:after="0" w:line="237" w:lineRule="auto"/>
        <w:rPr>
          <w:sz w:val="20"/>
          <w:szCs w:val="20"/>
          <w:color w:val="auto"/>
        </w:rPr>
      </w:pPr>
      <w:r>
        <w:rPr>
          <w:rFonts w:ascii="Times New Roman" w:cs="Times New Roman" w:eastAsia="Times New Roman" w:hAnsi="Times New Roman"/>
          <w:sz w:val="24"/>
          <w:szCs w:val="24"/>
          <w:color w:val="080808"/>
        </w:rPr>
        <w:t>Права и обязанности родителей (законных представителей) несовершеннолетних обучающихся могут устанавливаться не только федеральными законами, но и договором об образовании.</w:t>
      </w:r>
    </w:p>
    <w:p>
      <w:pPr>
        <w:spacing w:after="0" w:line="14" w:lineRule="exact"/>
        <w:rPr>
          <w:sz w:val="20"/>
          <w:szCs w:val="20"/>
          <w:color w:val="auto"/>
        </w:rPr>
      </w:pPr>
    </w:p>
    <w:p>
      <w:pPr>
        <w:jc w:val="both"/>
        <w:ind w:firstLine="708"/>
        <w:spacing w:after="0" w:line="236" w:lineRule="auto"/>
        <w:rPr>
          <w:sz w:val="20"/>
          <w:szCs w:val="20"/>
          <w:color w:val="auto"/>
        </w:rPr>
      </w:pPr>
      <w:r>
        <w:rPr>
          <w:rFonts w:ascii="Times New Roman" w:cs="Times New Roman" w:eastAsia="Times New Roman" w:hAnsi="Times New Roman"/>
          <w:sz w:val="24"/>
          <w:szCs w:val="24"/>
          <w:color w:val="080808"/>
        </w:rPr>
        <w:t>Именно родители заключают договор об образовании, который, на основании статьи 53, должен быть заключен в случае дошкольника обязательно.</w:t>
      </w:r>
    </w:p>
    <w:p>
      <w:pPr>
        <w:spacing w:after="0" w:line="14" w:lineRule="exact"/>
        <w:rPr>
          <w:sz w:val="20"/>
          <w:szCs w:val="20"/>
          <w:color w:val="auto"/>
        </w:rPr>
      </w:pPr>
    </w:p>
    <w:p>
      <w:pPr>
        <w:jc w:val="both"/>
        <w:ind w:firstLine="708"/>
        <w:spacing w:after="0" w:line="238" w:lineRule="auto"/>
        <w:rPr>
          <w:sz w:val="20"/>
          <w:szCs w:val="20"/>
          <w:color w:val="auto"/>
        </w:rPr>
      </w:pPr>
      <w:r>
        <w:rPr>
          <w:rFonts w:ascii="Times New Roman" w:cs="Times New Roman" w:eastAsia="Times New Roman" w:hAnsi="Times New Roman"/>
          <w:sz w:val="24"/>
          <w:szCs w:val="24"/>
          <w:color w:val="080808"/>
        </w:rPr>
        <w:t>За неисполнение или ненадлежащее исполнение обязанностей, установленных настоящим Федеральным законом и иными федеральными законами, родители (законные представители) несовершеннолетних обучающихся несут ответственность, предусмотренную законодательством Российской Федерации.</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182880</wp:posOffset>
            </wp:positionV>
            <wp:extent cx="1394460" cy="6051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9">
                      <a:extLst>
                        <a:ext uri="{28A0092B-C50C-407E-A947-70E740481C1C}"/>
                      </a:extLst>
                    </a:blip>
                    <a:srcRect/>
                    <a:stretch>
                      <a:fillRect/>
                    </a:stretch>
                  </pic:blipFill>
                  <pic:spPr bwMode="auto">
                    <a:xfrm>
                      <a:off x="0" y="0"/>
                      <a:ext cx="1394460" cy="605155"/>
                    </a:xfrm>
                    <a:prstGeom prst="rect">
                      <a:avLst/>
                    </a:prstGeom>
                    <a:noFill/>
                  </pic:spPr>
                </pic:pic>
              </a:graphicData>
            </a:graphic>
          </wp:anchor>
        </w:drawing>
      </w:r>
    </w:p>
    <w:p>
      <w:pPr>
        <w:spacing w:after="0" w:line="270" w:lineRule="exact"/>
        <w:rPr>
          <w:sz w:val="20"/>
          <w:szCs w:val="20"/>
          <w:color w:val="auto"/>
        </w:rPr>
      </w:pPr>
    </w:p>
    <w:p>
      <w:pPr>
        <w:jc w:val="both"/>
        <w:ind w:left="2400"/>
        <w:spacing w:after="0" w:line="237" w:lineRule="auto"/>
        <w:rPr>
          <w:sz w:val="20"/>
          <w:szCs w:val="20"/>
          <w:color w:val="auto"/>
        </w:rPr>
      </w:pPr>
      <w:r>
        <w:rPr>
          <w:rFonts w:ascii="Times New Roman" w:cs="Times New Roman" w:eastAsia="Times New Roman" w:hAnsi="Times New Roman"/>
          <w:sz w:val="24"/>
          <w:szCs w:val="24"/>
          <w:b w:val="1"/>
          <w:bCs w:val="1"/>
          <w:u w:val="single" w:color="auto"/>
          <w:color w:val="FF0000"/>
        </w:rPr>
        <w:t>Статья</w:t>
      </w:r>
      <w:r>
        <w:rPr>
          <w:rFonts w:ascii="Times New Roman" w:cs="Times New Roman" w:eastAsia="Times New Roman" w:hAnsi="Times New Roman"/>
          <w:sz w:val="24"/>
          <w:szCs w:val="24"/>
          <w:b w:val="1"/>
          <w:bCs w:val="1"/>
          <w:color w:val="FF0000"/>
        </w:rPr>
        <w:t xml:space="preserve"> </w:t>
      </w:r>
      <w:r>
        <w:rPr>
          <w:rFonts w:ascii="Times New Roman" w:cs="Times New Roman" w:eastAsia="Times New Roman" w:hAnsi="Times New Roman"/>
          <w:sz w:val="24"/>
          <w:szCs w:val="24"/>
          <w:b w:val="1"/>
          <w:bCs w:val="1"/>
          <w:u w:val="single" w:color="auto"/>
          <w:color w:val="FF0000"/>
        </w:rPr>
        <w:t>44.</w:t>
      </w:r>
      <w:r>
        <w:rPr>
          <w:rFonts w:ascii="Times New Roman" w:cs="Times New Roman" w:eastAsia="Times New Roman" w:hAnsi="Times New Roman"/>
          <w:sz w:val="24"/>
          <w:szCs w:val="24"/>
          <w:b w:val="1"/>
          <w:bCs w:val="1"/>
          <w:color w:val="FF0000"/>
        </w:rPr>
        <w:t xml:space="preserve"> </w:t>
      </w:r>
      <w:r>
        <w:rPr>
          <w:rFonts w:ascii="Times New Roman" w:cs="Times New Roman" w:eastAsia="Times New Roman" w:hAnsi="Times New Roman"/>
          <w:sz w:val="24"/>
          <w:szCs w:val="24"/>
          <w:color w:val="000000"/>
        </w:rPr>
        <w:t>Права,</w:t>
      </w:r>
      <w:r>
        <w:rPr>
          <w:rFonts w:ascii="Times New Roman" w:cs="Times New Roman" w:eastAsia="Times New Roman" w:hAnsi="Times New Roman"/>
          <w:sz w:val="24"/>
          <w:szCs w:val="24"/>
          <w:b w:val="1"/>
          <w:bCs w:val="1"/>
          <w:color w:val="FF0000"/>
        </w:rPr>
        <w:t xml:space="preserve"> </w:t>
      </w:r>
      <w:r>
        <w:rPr>
          <w:rFonts w:ascii="Times New Roman" w:cs="Times New Roman" w:eastAsia="Times New Roman" w:hAnsi="Times New Roman"/>
          <w:sz w:val="24"/>
          <w:szCs w:val="24"/>
          <w:color w:val="000000"/>
        </w:rPr>
        <w:t>обязанности и</w:t>
      </w:r>
      <w:r>
        <w:rPr>
          <w:rFonts w:ascii="Times New Roman" w:cs="Times New Roman" w:eastAsia="Times New Roman" w:hAnsi="Times New Roman"/>
          <w:sz w:val="24"/>
          <w:szCs w:val="24"/>
          <w:b w:val="1"/>
          <w:bCs w:val="1"/>
          <w:color w:val="FF0000"/>
        </w:rPr>
        <w:t xml:space="preserve"> </w:t>
      </w:r>
      <w:r>
        <w:rPr>
          <w:rFonts w:ascii="Times New Roman" w:cs="Times New Roman" w:eastAsia="Times New Roman" w:hAnsi="Times New Roman"/>
          <w:sz w:val="24"/>
          <w:szCs w:val="24"/>
          <w:color w:val="000000"/>
        </w:rPr>
        <w:t>ответственность в сфере образования родителей (законных представителей) несовершеннолетних обучающихся.</w:t>
      </w:r>
    </w:p>
    <w:p>
      <w:pPr>
        <w:sectPr>
          <w:pgSz w:w="8400" w:h="11906" w:orient="portrait"/>
          <w:cols w:equalWidth="0" w:num="1">
            <w:col w:w="6400"/>
          </w:cols>
          <w:pgMar w:left="1140" w:top="854" w:right="850" w:bottom="149"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Calibri" w:cs="Calibri" w:eastAsia="Calibri" w:hAnsi="Calibri"/>
          <w:sz w:val="22"/>
          <w:szCs w:val="22"/>
          <w:color w:val="auto"/>
        </w:rPr>
        <w:t>54</w:t>
      </w:r>
    </w:p>
    <w:p>
      <w:pPr>
        <w:sectPr>
          <w:pgSz w:w="8400" w:h="11906" w:orient="portrait"/>
          <w:cols w:equalWidth="0" w:num="1">
            <w:col w:w="6400"/>
          </w:cols>
          <w:pgMar w:left="1140" w:top="854" w:right="850" w:bottom="149" w:gutter="0" w:footer="0" w:header="0"/>
          <w:type w:val="continuous"/>
        </w:sectPr>
      </w:pPr>
    </w:p>
    <w:p>
      <w:pPr>
        <w:ind w:left="2520"/>
        <w:spacing w:after="0"/>
        <w:rPr>
          <w:sz w:val="20"/>
          <w:szCs w:val="20"/>
          <w:color w:val="auto"/>
        </w:rPr>
      </w:pPr>
      <w:r>
        <w:rPr>
          <w:rFonts w:ascii="Constantia" w:cs="Constantia" w:eastAsia="Constantia" w:hAnsi="Constantia"/>
          <w:sz w:val="24"/>
          <w:szCs w:val="24"/>
          <w:b w:val="1"/>
          <w:bCs w:val="1"/>
          <w:color w:val="auto"/>
        </w:rPr>
        <w:drawing>
          <wp:anchor simplePos="0" relativeHeight="251657728" behindDoc="1" locked="0" layoutInCell="0" allowOverlap="1">
            <wp:simplePos x="0" y="0"/>
            <wp:positionH relativeFrom="page">
              <wp:posOffset>720090</wp:posOffset>
            </wp:positionH>
            <wp:positionV relativeFrom="page">
              <wp:posOffset>655320</wp:posOffset>
            </wp:positionV>
            <wp:extent cx="1310640" cy="66294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80">
                      <a:clrChange>
                        <a:clrFrom>
                          <a:srgbClr val="FFFFFF"/>
                        </a:clrFrom>
                        <a:clrTo>
                          <a:srgbClr val="FFFFFF">
                            <a:alpha val="0"/>
                          </a:srgbClr>
                        </a:clrTo>
                      </a:clrChange>
                      <a:extLst>
                        <a:ext uri="{28A0092B-C50C-407E-A947-70E740481C1C}"/>
                      </a:extLst>
                    </a:blip>
                    <a:srcRect/>
                    <a:stretch>
                      <a:fillRect/>
                    </a:stretch>
                  </pic:blipFill>
                  <pic:spPr bwMode="auto">
                    <a:xfrm>
                      <a:off x="0" y="0"/>
                      <a:ext cx="1310640" cy="662940"/>
                    </a:xfrm>
                    <a:prstGeom prst="rect">
                      <a:avLst/>
                    </a:prstGeom>
                    <a:noFill/>
                  </pic:spPr>
                </pic:pic>
              </a:graphicData>
            </a:graphic>
          </wp:anchor>
        </w:drawing>
        <w:t>СЛОВАРИК</w:t>
      </w:r>
    </w:p>
    <w:p>
      <w:pPr>
        <w:spacing w:after="0" w:line="200" w:lineRule="exact"/>
        <w:rPr>
          <w:sz w:val="20"/>
          <w:szCs w:val="20"/>
          <w:color w:val="auto"/>
        </w:rPr>
      </w:pPr>
    </w:p>
    <w:p>
      <w:pPr>
        <w:spacing w:after="0" w:line="291"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4"/>
          <w:szCs w:val="24"/>
          <w:b w:val="1"/>
          <w:bCs w:val="1"/>
          <w:color w:val="auto"/>
        </w:rPr>
        <w:t xml:space="preserve">Воспитание </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b w:val="1"/>
          <w:bCs w:val="1"/>
          <w:color w:val="auto"/>
        </w:rPr>
        <w:t xml:space="preserve"> </w:t>
      </w:r>
      <w:r>
        <w:rPr>
          <w:rFonts w:ascii="Times New Roman" w:cs="Times New Roman" w:eastAsia="Times New Roman" w:hAnsi="Times New Roman"/>
          <w:sz w:val="24"/>
          <w:szCs w:val="24"/>
          <w:color w:val="auto"/>
        </w:rPr>
        <w:t>деятельность,</w:t>
      </w:r>
      <w:r>
        <w:rPr>
          <w:rFonts w:ascii="Times New Roman" w:cs="Times New Roman" w:eastAsia="Times New Roman" w:hAnsi="Times New Roman"/>
          <w:sz w:val="24"/>
          <w:szCs w:val="24"/>
          <w:b w:val="1"/>
          <w:bCs w:val="1"/>
          <w:color w:val="auto"/>
        </w:rPr>
        <w:t xml:space="preserve"> </w:t>
      </w:r>
      <w:r>
        <w:rPr>
          <w:rFonts w:ascii="Times New Roman" w:cs="Times New Roman" w:eastAsia="Times New Roman" w:hAnsi="Times New Roman"/>
          <w:sz w:val="24"/>
          <w:szCs w:val="24"/>
          <w:color w:val="auto"/>
        </w:rPr>
        <w:t>направленная на развитие</w:t>
      </w:r>
      <w:r>
        <w:rPr>
          <w:rFonts w:ascii="Times New Roman" w:cs="Times New Roman" w:eastAsia="Times New Roman" w:hAnsi="Times New Roman"/>
          <w:sz w:val="24"/>
          <w:szCs w:val="24"/>
          <w:b w:val="1"/>
          <w:bCs w:val="1"/>
          <w:color w:val="auto"/>
        </w:rPr>
        <w:t xml:space="preserve"> </w:t>
      </w:r>
      <w:r>
        <w:rPr>
          <w:rFonts w:ascii="Times New Roman" w:cs="Times New Roman" w:eastAsia="Times New Roman" w:hAnsi="Times New Roman"/>
          <w:sz w:val="24"/>
          <w:szCs w:val="24"/>
          <w:color w:val="auto"/>
        </w:rPr>
        <w:t>личности, создание условий для самоопределения и социализации обучающегося на основе социокультурных, духовно-нравственных ценностей и принятых в обществе правил и норм поведения в интересах человека, семьи, общества и государства.</w:t>
      </w:r>
    </w:p>
    <w:p>
      <w:pPr>
        <w:spacing w:after="0" w:line="75"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4"/>
          <w:szCs w:val="24"/>
          <w:b w:val="1"/>
          <w:bCs w:val="1"/>
          <w:color w:val="auto"/>
        </w:rPr>
        <w:t xml:space="preserve">Обучение </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b w:val="1"/>
          <w:bCs w:val="1"/>
          <w:color w:val="auto"/>
        </w:rPr>
        <w:t xml:space="preserve"> </w:t>
      </w:r>
      <w:r>
        <w:rPr>
          <w:rFonts w:ascii="Times New Roman" w:cs="Times New Roman" w:eastAsia="Times New Roman" w:hAnsi="Times New Roman"/>
          <w:sz w:val="24"/>
          <w:szCs w:val="24"/>
          <w:color w:val="auto"/>
        </w:rPr>
        <w:t>целенаправленный процесс организации</w:t>
      </w:r>
      <w:r>
        <w:rPr>
          <w:rFonts w:ascii="Times New Roman" w:cs="Times New Roman" w:eastAsia="Times New Roman" w:hAnsi="Times New Roman"/>
          <w:sz w:val="24"/>
          <w:szCs w:val="24"/>
          <w:b w:val="1"/>
          <w:bCs w:val="1"/>
          <w:color w:val="auto"/>
        </w:rPr>
        <w:t xml:space="preserve"> </w:t>
      </w:r>
      <w:r>
        <w:rPr>
          <w:rFonts w:ascii="Times New Roman" w:cs="Times New Roman" w:eastAsia="Times New Roman" w:hAnsi="Times New Roman"/>
          <w:sz w:val="24"/>
          <w:szCs w:val="24"/>
          <w:color w:val="auto"/>
        </w:rPr>
        <w:t>деятельности обучающихся по овладению знаниями, умениями, навыками и компетенцией, приобретению опыта деятельности, развитию способностей, приобретению опыта применения знаний в повседневной жизни и формированию у обучающихся мотивации получения образования в течение всей жизни.</w:t>
      </w:r>
    </w:p>
    <w:p>
      <w:pPr>
        <w:spacing w:after="0" w:line="74"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4"/>
          <w:szCs w:val="24"/>
          <w:b w:val="1"/>
          <w:bCs w:val="1"/>
          <w:color w:val="auto"/>
        </w:rPr>
        <w:t xml:space="preserve">Дополнительное образование </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b w:val="1"/>
          <w:bCs w:val="1"/>
          <w:color w:val="auto"/>
        </w:rPr>
        <w:t xml:space="preserve"> </w:t>
      </w:r>
      <w:r>
        <w:rPr>
          <w:rFonts w:ascii="Times New Roman" w:cs="Times New Roman" w:eastAsia="Times New Roman" w:hAnsi="Times New Roman"/>
          <w:sz w:val="24"/>
          <w:szCs w:val="24"/>
          <w:color w:val="auto"/>
        </w:rPr>
        <w:t>вид образования,</w:t>
      </w:r>
      <w:r>
        <w:rPr>
          <w:rFonts w:ascii="Times New Roman" w:cs="Times New Roman" w:eastAsia="Times New Roman" w:hAnsi="Times New Roman"/>
          <w:sz w:val="24"/>
          <w:szCs w:val="24"/>
          <w:b w:val="1"/>
          <w:bCs w:val="1"/>
          <w:color w:val="auto"/>
        </w:rPr>
        <w:t xml:space="preserve"> </w:t>
      </w:r>
      <w:r>
        <w:rPr>
          <w:rFonts w:ascii="Times New Roman" w:cs="Times New Roman" w:eastAsia="Times New Roman" w:hAnsi="Times New Roman"/>
          <w:sz w:val="24"/>
          <w:szCs w:val="24"/>
          <w:color w:val="auto"/>
        </w:rPr>
        <w:t>который</w:t>
      </w:r>
      <w:r>
        <w:rPr>
          <w:rFonts w:ascii="Times New Roman" w:cs="Times New Roman" w:eastAsia="Times New Roman" w:hAnsi="Times New Roman"/>
          <w:sz w:val="24"/>
          <w:szCs w:val="24"/>
          <w:b w:val="1"/>
          <w:bCs w:val="1"/>
          <w:color w:val="auto"/>
        </w:rPr>
        <w:t xml:space="preserve"> </w:t>
      </w:r>
      <w:r>
        <w:rPr>
          <w:rFonts w:ascii="Times New Roman" w:cs="Times New Roman" w:eastAsia="Times New Roman" w:hAnsi="Times New Roman"/>
          <w:sz w:val="24"/>
          <w:szCs w:val="24"/>
          <w:color w:val="auto"/>
        </w:rPr>
        <w:t>направлен на всестороннее удовлетворение образовательных потребностей человека в интеллектуальном, духовно-нравственном, физическом и (или) профессиональном совершенствовании и не сопровождается повышением уровня образования.</w:t>
      </w:r>
    </w:p>
    <w:p>
      <w:pPr>
        <w:spacing w:after="0" w:line="74"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4"/>
          <w:szCs w:val="24"/>
          <w:b w:val="1"/>
          <w:bCs w:val="1"/>
          <w:color w:val="auto"/>
        </w:rPr>
        <w:t xml:space="preserve">Учебный план </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b w:val="1"/>
          <w:bCs w:val="1"/>
          <w:color w:val="auto"/>
        </w:rPr>
        <w:t xml:space="preserve"> </w:t>
      </w:r>
      <w:r>
        <w:rPr>
          <w:rFonts w:ascii="Times New Roman" w:cs="Times New Roman" w:eastAsia="Times New Roman" w:hAnsi="Times New Roman"/>
          <w:sz w:val="24"/>
          <w:szCs w:val="24"/>
          <w:color w:val="auto"/>
        </w:rPr>
        <w:t>документ,</w:t>
      </w:r>
      <w:r>
        <w:rPr>
          <w:rFonts w:ascii="Times New Roman" w:cs="Times New Roman" w:eastAsia="Times New Roman" w:hAnsi="Times New Roman"/>
          <w:sz w:val="24"/>
          <w:szCs w:val="24"/>
          <w:b w:val="1"/>
          <w:bCs w:val="1"/>
          <w:color w:val="auto"/>
        </w:rPr>
        <w:t xml:space="preserve"> </w:t>
      </w:r>
      <w:r>
        <w:rPr>
          <w:rFonts w:ascii="Times New Roman" w:cs="Times New Roman" w:eastAsia="Times New Roman" w:hAnsi="Times New Roman"/>
          <w:sz w:val="24"/>
          <w:szCs w:val="24"/>
          <w:color w:val="auto"/>
        </w:rPr>
        <w:t>который определяет перечень,</w:t>
      </w:r>
      <w:r>
        <w:rPr>
          <w:rFonts w:ascii="Times New Roman" w:cs="Times New Roman" w:eastAsia="Times New Roman" w:hAnsi="Times New Roman"/>
          <w:sz w:val="24"/>
          <w:szCs w:val="24"/>
          <w:b w:val="1"/>
          <w:bCs w:val="1"/>
          <w:color w:val="auto"/>
        </w:rPr>
        <w:t xml:space="preserve"> </w:t>
      </w:r>
      <w:r>
        <w:rPr>
          <w:rFonts w:ascii="Times New Roman" w:cs="Times New Roman" w:eastAsia="Times New Roman" w:hAnsi="Times New Roman"/>
          <w:sz w:val="24"/>
          <w:szCs w:val="24"/>
          <w:color w:val="auto"/>
        </w:rPr>
        <w:t>трудоемкость, последовательность и распределение по периодам обучения учебных предметов, курсов, дисциплин (модулей), практики, иных видов учебной деятельности и, если иное не установлено настоящим Федеральным законом, формы промежуточной аттестации обучающихся.</w:t>
      </w:r>
    </w:p>
    <w:p>
      <w:pPr>
        <w:spacing w:after="0" w:line="75"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24"/>
          <w:szCs w:val="24"/>
          <w:b w:val="1"/>
          <w:bCs w:val="1"/>
          <w:color w:val="auto"/>
        </w:rPr>
        <w:t xml:space="preserve">Индивидуальный учебный план </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b w:val="1"/>
          <w:bCs w:val="1"/>
          <w:color w:val="auto"/>
        </w:rPr>
        <w:t xml:space="preserve"> </w:t>
      </w:r>
      <w:r>
        <w:rPr>
          <w:rFonts w:ascii="Times New Roman" w:cs="Times New Roman" w:eastAsia="Times New Roman" w:hAnsi="Times New Roman"/>
          <w:sz w:val="24"/>
          <w:szCs w:val="24"/>
          <w:color w:val="auto"/>
        </w:rPr>
        <w:t>учебный план,</w:t>
      </w:r>
      <w:r>
        <w:rPr>
          <w:rFonts w:ascii="Times New Roman" w:cs="Times New Roman" w:eastAsia="Times New Roman" w:hAnsi="Times New Roman"/>
          <w:sz w:val="24"/>
          <w:szCs w:val="24"/>
          <w:b w:val="1"/>
          <w:bCs w:val="1"/>
          <w:color w:val="auto"/>
        </w:rPr>
        <w:t xml:space="preserve"> </w:t>
      </w:r>
      <w:r>
        <w:rPr>
          <w:rFonts w:ascii="Times New Roman" w:cs="Times New Roman" w:eastAsia="Times New Roman" w:hAnsi="Times New Roman"/>
          <w:sz w:val="24"/>
          <w:szCs w:val="24"/>
          <w:color w:val="auto"/>
        </w:rPr>
        <w:t>обеспечивающий освоение образовательной программы на основе индивидуализации ее содержания с учетом особенностей и образовательных потребностей конкретного обучающегося.</w:t>
      </w:r>
    </w:p>
    <w:p>
      <w:pPr>
        <w:spacing w:after="0" w:line="319" w:lineRule="exact"/>
        <w:rPr>
          <w:sz w:val="20"/>
          <w:szCs w:val="20"/>
          <w:color w:val="auto"/>
        </w:rPr>
      </w:pPr>
    </w:p>
    <w:p>
      <w:pPr>
        <w:jc w:val="center"/>
        <w:spacing w:after="0"/>
        <w:rPr>
          <w:sz w:val="20"/>
          <w:szCs w:val="20"/>
          <w:color w:val="auto"/>
        </w:rPr>
      </w:pPr>
      <w:r>
        <w:rPr>
          <w:rFonts w:ascii="Calibri" w:cs="Calibri" w:eastAsia="Calibri" w:hAnsi="Calibri"/>
          <w:sz w:val="22"/>
          <w:szCs w:val="22"/>
          <w:color w:val="auto"/>
        </w:rPr>
        <w:t>55</w:t>
      </w:r>
    </w:p>
    <w:p>
      <w:pPr>
        <w:sectPr>
          <w:pgSz w:w="8400" w:h="11906" w:orient="portrait"/>
          <w:cols w:equalWidth="0" w:num="1">
            <w:col w:w="6400"/>
          </w:cols>
          <w:pgMar w:left="1140" w:top="1318" w:right="850" w:bottom="149" w:gutter="0" w:footer="0" w:header="0"/>
        </w:sectPr>
      </w:pPr>
    </w:p>
    <w:p>
      <w:pPr>
        <w:spacing w:after="0" w:line="234" w:lineRule="auto"/>
        <w:rPr>
          <w:sz w:val="20"/>
          <w:szCs w:val="20"/>
          <w:color w:val="auto"/>
        </w:rPr>
      </w:pPr>
      <w:r>
        <w:rPr>
          <w:rFonts w:ascii="Times New Roman" w:cs="Times New Roman" w:eastAsia="Times New Roman" w:hAnsi="Times New Roman"/>
          <w:sz w:val="24"/>
          <w:szCs w:val="24"/>
          <w:b w:val="1"/>
          <w:bCs w:val="1"/>
          <w:color w:val="auto"/>
        </w:rPr>
        <w:t xml:space="preserve">Обучающийся </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b w:val="1"/>
          <w:bCs w:val="1"/>
          <w:color w:val="auto"/>
        </w:rPr>
        <w:t xml:space="preserve"> </w:t>
      </w:r>
      <w:r>
        <w:rPr>
          <w:rFonts w:ascii="Times New Roman" w:cs="Times New Roman" w:eastAsia="Times New Roman" w:hAnsi="Times New Roman"/>
          <w:sz w:val="24"/>
          <w:szCs w:val="24"/>
          <w:color w:val="auto"/>
        </w:rPr>
        <w:t>физическое лицо,</w:t>
      </w:r>
      <w:r>
        <w:rPr>
          <w:rFonts w:ascii="Times New Roman" w:cs="Times New Roman" w:eastAsia="Times New Roman" w:hAnsi="Times New Roman"/>
          <w:sz w:val="24"/>
          <w:szCs w:val="24"/>
          <w:b w:val="1"/>
          <w:bCs w:val="1"/>
          <w:color w:val="auto"/>
        </w:rPr>
        <w:t xml:space="preserve"> </w:t>
      </w:r>
      <w:r>
        <w:rPr>
          <w:rFonts w:ascii="Times New Roman" w:cs="Times New Roman" w:eastAsia="Times New Roman" w:hAnsi="Times New Roman"/>
          <w:sz w:val="24"/>
          <w:szCs w:val="24"/>
          <w:color w:val="auto"/>
        </w:rPr>
        <w:t>осваивающее</w:t>
      </w:r>
      <w:r>
        <w:rPr>
          <w:rFonts w:ascii="Times New Roman" w:cs="Times New Roman" w:eastAsia="Times New Roman" w:hAnsi="Times New Roman"/>
          <w:sz w:val="24"/>
          <w:szCs w:val="24"/>
          <w:b w:val="1"/>
          <w:bCs w:val="1"/>
          <w:color w:val="auto"/>
        </w:rPr>
        <w:t xml:space="preserve"> </w:t>
      </w:r>
      <w:r>
        <w:rPr>
          <w:rFonts w:ascii="Times New Roman" w:cs="Times New Roman" w:eastAsia="Times New Roman" w:hAnsi="Times New Roman"/>
          <w:sz w:val="24"/>
          <w:szCs w:val="24"/>
          <w:color w:val="auto"/>
        </w:rPr>
        <w:t>образовательную программу.</w:t>
      </w:r>
    </w:p>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24"/>
          <w:szCs w:val="24"/>
          <w:b w:val="1"/>
          <w:bCs w:val="1"/>
          <w:color w:val="auto"/>
        </w:rPr>
        <w:t>Обучающийся с ограниченными возможностями здоровья</w:t>
      </w:r>
    </w:p>
    <w:p>
      <w:pPr>
        <w:spacing w:after="0" w:line="235" w:lineRule="auto"/>
        <w:rPr>
          <w:sz w:val="20"/>
          <w:szCs w:val="20"/>
          <w:color w:val="auto"/>
        </w:rPr>
      </w:pPr>
      <w:r>
        <w:rPr>
          <w:rFonts w:ascii="Times New Roman" w:cs="Times New Roman" w:eastAsia="Times New Roman" w:hAnsi="Times New Roman"/>
          <w:sz w:val="24"/>
          <w:szCs w:val="24"/>
          <w:color w:val="auto"/>
        </w:rPr>
        <w:t>–  физическое  лицо,  имеющее  недостатки  в  физическом  и</w:t>
      </w:r>
    </w:p>
    <w:p>
      <w:pPr>
        <w:spacing w:after="0"/>
        <w:rPr>
          <w:sz w:val="20"/>
          <w:szCs w:val="20"/>
          <w:color w:val="auto"/>
        </w:rPr>
      </w:pPr>
      <w:r>
        <w:rPr>
          <w:rFonts w:ascii="Times New Roman" w:cs="Times New Roman" w:eastAsia="Times New Roman" w:hAnsi="Times New Roman"/>
          <w:sz w:val="24"/>
          <w:szCs w:val="24"/>
          <w:color w:val="auto"/>
        </w:rPr>
        <w:t>(или)психологическомразвитии,подтвержденные</w:t>
      </w:r>
    </w:p>
    <w:p>
      <w:pPr>
        <w:spacing w:after="0" w:line="12"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24"/>
          <w:szCs w:val="24"/>
          <w:color w:val="auto"/>
        </w:rPr>
        <w:t>психолого-медико-педагогической комиссией и препятствующие получению образования без создания специальных условий.</w:t>
      </w:r>
    </w:p>
    <w:p>
      <w:pPr>
        <w:spacing w:after="0" w:line="74"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24"/>
          <w:szCs w:val="24"/>
          <w:b w:val="1"/>
          <w:bCs w:val="1"/>
          <w:color w:val="auto"/>
        </w:rPr>
        <w:t xml:space="preserve">Образовательная организация </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b w:val="1"/>
          <w:bCs w:val="1"/>
          <w:color w:val="auto"/>
        </w:rPr>
        <w:t xml:space="preserve"> </w:t>
      </w:r>
      <w:r>
        <w:rPr>
          <w:rFonts w:ascii="Times New Roman" w:cs="Times New Roman" w:eastAsia="Times New Roman" w:hAnsi="Times New Roman"/>
          <w:sz w:val="24"/>
          <w:szCs w:val="24"/>
          <w:color w:val="auto"/>
        </w:rPr>
        <w:t>некоммерческая</w:t>
      </w:r>
      <w:r>
        <w:rPr>
          <w:rFonts w:ascii="Times New Roman" w:cs="Times New Roman" w:eastAsia="Times New Roman" w:hAnsi="Times New Roman"/>
          <w:sz w:val="24"/>
          <w:szCs w:val="24"/>
          <w:b w:val="1"/>
          <w:bCs w:val="1"/>
          <w:color w:val="auto"/>
        </w:rPr>
        <w:t xml:space="preserve"> </w:t>
      </w:r>
      <w:r>
        <w:rPr>
          <w:rFonts w:ascii="Times New Roman" w:cs="Times New Roman" w:eastAsia="Times New Roman" w:hAnsi="Times New Roman"/>
          <w:sz w:val="24"/>
          <w:szCs w:val="24"/>
          <w:color w:val="auto"/>
        </w:rPr>
        <w:t>организация, осуществляющая на основании лицензии образовательную деятельность в качестве основного вида деятельности в соответствии с целями, ради достижения которых такая организация создана.</w:t>
      </w:r>
    </w:p>
    <w:p>
      <w:pPr>
        <w:spacing w:after="0" w:line="76"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24"/>
          <w:szCs w:val="24"/>
          <w:b w:val="1"/>
          <w:bCs w:val="1"/>
          <w:color w:val="auto"/>
        </w:rPr>
        <w:t xml:space="preserve">Организация, осуществляющая обучение </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b w:val="1"/>
          <w:bCs w:val="1"/>
          <w:color w:val="auto"/>
        </w:rPr>
        <w:t xml:space="preserve"> </w:t>
      </w:r>
      <w:r>
        <w:rPr>
          <w:rFonts w:ascii="Times New Roman" w:cs="Times New Roman" w:eastAsia="Times New Roman" w:hAnsi="Times New Roman"/>
          <w:sz w:val="24"/>
          <w:szCs w:val="24"/>
          <w:color w:val="auto"/>
        </w:rPr>
        <w:t>юридическое</w:t>
      </w:r>
      <w:r>
        <w:rPr>
          <w:rFonts w:ascii="Times New Roman" w:cs="Times New Roman" w:eastAsia="Times New Roman" w:hAnsi="Times New Roman"/>
          <w:sz w:val="24"/>
          <w:szCs w:val="24"/>
          <w:b w:val="1"/>
          <w:bCs w:val="1"/>
          <w:color w:val="auto"/>
        </w:rPr>
        <w:t xml:space="preserve"> </w:t>
      </w:r>
      <w:r>
        <w:rPr>
          <w:rFonts w:ascii="Times New Roman" w:cs="Times New Roman" w:eastAsia="Times New Roman" w:hAnsi="Times New Roman"/>
          <w:sz w:val="24"/>
          <w:szCs w:val="24"/>
          <w:color w:val="auto"/>
        </w:rPr>
        <w:t>лицо, осуществляющее на основании лицензии наряду с основной деятельностью образовательную деятельность в качестве дополнительного вида деятельности.</w:t>
      </w:r>
    </w:p>
    <w:p>
      <w:pPr>
        <w:spacing w:after="0" w:line="74"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4"/>
          <w:szCs w:val="24"/>
          <w:b w:val="1"/>
          <w:bCs w:val="1"/>
          <w:color w:val="auto"/>
        </w:rPr>
        <w:t xml:space="preserve">Средства обучения и воспитания </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b w:val="1"/>
          <w:bCs w:val="1"/>
          <w:color w:val="auto"/>
        </w:rPr>
        <w:t xml:space="preserve"> </w:t>
      </w:r>
      <w:r>
        <w:rPr>
          <w:rFonts w:ascii="Times New Roman" w:cs="Times New Roman" w:eastAsia="Times New Roman" w:hAnsi="Times New Roman"/>
          <w:sz w:val="24"/>
          <w:szCs w:val="24"/>
          <w:color w:val="auto"/>
        </w:rPr>
        <w:t>приборы,</w:t>
      </w:r>
      <w:r>
        <w:rPr>
          <w:rFonts w:ascii="Times New Roman" w:cs="Times New Roman" w:eastAsia="Times New Roman" w:hAnsi="Times New Roman"/>
          <w:sz w:val="24"/>
          <w:szCs w:val="24"/>
          <w:b w:val="1"/>
          <w:bCs w:val="1"/>
          <w:color w:val="auto"/>
        </w:rPr>
        <w:t xml:space="preserve"> </w:t>
      </w:r>
      <w:r>
        <w:rPr>
          <w:rFonts w:ascii="Times New Roman" w:cs="Times New Roman" w:eastAsia="Times New Roman" w:hAnsi="Times New Roman"/>
          <w:sz w:val="24"/>
          <w:szCs w:val="24"/>
          <w:color w:val="auto"/>
        </w:rPr>
        <w:t>оборудование,</w:t>
      </w:r>
      <w:r>
        <w:rPr>
          <w:rFonts w:ascii="Times New Roman" w:cs="Times New Roman" w:eastAsia="Times New Roman" w:hAnsi="Times New Roman"/>
          <w:sz w:val="24"/>
          <w:szCs w:val="24"/>
          <w:b w:val="1"/>
          <w:bCs w:val="1"/>
          <w:color w:val="auto"/>
        </w:rPr>
        <w:t xml:space="preserve"> </w:t>
      </w:r>
      <w:r>
        <w:rPr>
          <w:rFonts w:ascii="Times New Roman" w:cs="Times New Roman" w:eastAsia="Times New Roman" w:hAnsi="Times New Roman"/>
          <w:sz w:val="24"/>
          <w:szCs w:val="24"/>
          <w:color w:val="auto"/>
        </w:rPr>
        <w:t>включая спортивное оборудование и инвентарь, инструменты (в том числе музыкальные), учебно-наглядные пособия, компьютеры, информационно-телекоммуникационные сети, аппаратно-программные и аудиовизуальные средства, печатные и электронные образовательные и информационные ресурсы и иные материальные объекты, необходимые для организации образовательной деятельности.</w:t>
      </w:r>
    </w:p>
    <w:p>
      <w:pPr>
        <w:spacing w:after="0" w:line="79"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24"/>
          <w:szCs w:val="24"/>
          <w:b w:val="1"/>
          <w:bCs w:val="1"/>
          <w:color w:val="auto"/>
        </w:rPr>
        <w:t xml:space="preserve">Участники образовательных отношений </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b w:val="1"/>
          <w:bCs w:val="1"/>
          <w:color w:val="auto"/>
        </w:rPr>
        <w:t xml:space="preserve"> </w:t>
      </w:r>
      <w:r>
        <w:rPr>
          <w:rFonts w:ascii="Times New Roman" w:cs="Times New Roman" w:eastAsia="Times New Roman" w:hAnsi="Times New Roman"/>
          <w:sz w:val="24"/>
          <w:szCs w:val="24"/>
          <w:color w:val="auto"/>
        </w:rPr>
        <w:t>обучающиеся,</w:t>
      </w:r>
      <w:r>
        <w:rPr>
          <w:rFonts w:ascii="Times New Roman" w:cs="Times New Roman" w:eastAsia="Times New Roman" w:hAnsi="Times New Roman"/>
          <w:sz w:val="24"/>
          <w:szCs w:val="24"/>
          <w:b w:val="1"/>
          <w:bCs w:val="1"/>
          <w:color w:val="auto"/>
        </w:rPr>
        <w:t xml:space="preserve"> </w:t>
      </w:r>
      <w:r>
        <w:rPr>
          <w:rFonts w:ascii="Times New Roman" w:cs="Times New Roman" w:eastAsia="Times New Roman" w:hAnsi="Times New Roman"/>
          <w:sz w:val="24"/>
          <w:szCs w:val="24"/>
          <w:color w:val="auto"/>
        </w:rPr>
        <w:t>родители (законные представители) несовершеннолетних обучающихся, педагогические работники и их представители,</w:t>
      </w:r>
    </w:p>
    <w:p>
      <w:pPr>
        <w:spacing w:after="0" w:line="14" w:lineRule="exact"/>
        <w:rPr>
          <w:sz w:val="20"/>
          <w:szCs w:val="20"/>
          <w:color w:val="auto"/>
        </w:rPr>
      </w:pPr>
    </w:p>
    <w:p>
      <w:pPr>
        <w:jc w:val="both"/>
        <w:spacing w:after="0" w:line="234" w:lineRule="auto"/>
        <w:rPr>
          <w:sz w:val="20"/>
          <w:szCs w:val="20"/>
          <w:color w:val="auto"/>
        </w:rPr>
      </w:pPr>
      <w:r>
        <w:rPr>
          <w:rFonts w:ascii="Times New Roman" w:cs="Times New Roman" w:eastAsia="Times New Roman" w:hAnsi="Times New Roman"/>
          <w:sz w:val="24"/>
          <w:szCs w:val="24"/>
          <w:color w:val="auto"/>
        </w:rPr>
        <w:t>организации, осуществляющие образовательную деятельность.</w:t>
      </w:r>
    </w:p>
    <w:p>
      <w:pPr>
        <w:spacing w:after="0" w:line="74"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24"/>
          <w:szCs w:val="24"/>
          <w:b w:val="1"/>
          <w:bCs w:val="1"/>
          <w:color w:val="auto"/>
        </w:rPr>
        <w:t xml:space="preserve">Присмотр и уход за детьми </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b w:val="1"/>
          <w:bCs w:val="1"/>
          <w:color w:val="auto"/>
        </w:rPr>
        <w:t xml:space="preserve"> </w:t>
      </w:r>
      <w:r>
        <w:rPr>
          <w:rFonts w:ascii="Times New Roman" w:cs="Times New Roman" w:eastAsia="Times New Roman" w:hAnsi="Times New Roman"/>
          <w:sz w:val="24"/>
          <w:szCs w:val="24"/>
          <w:color w:val="auto"/>
        </w:rPr>
        <w:t>комплекс мер по организации</w:t>
      </w:r>
      <w:r>
        <w:rPr>
          <w:rFonts w:ascii="Times New Roman" w:cs="Times New Roman" w:eastAsia="Times New Roman" w:hAnsi="Times New Roman"/>
          <w:sz w:val="24"/>
          <w:szCs w:val="24"/>
          <w:b w:val="1"/>
          <w:bCs w:val="1"/>
          <w:color w:val="auto"/>
        </w:rPr>
        <w:t xml:space="preserve"> </w:t>
      </w:r>
      <w:r>
        <w:rPr>
          <w:rFonts w:ascii="Times New Roman" w:cs="Times New Roman" w:eastAsia="Times New Roman" w:hAnsi="Times New Roman"/>
          <w:sz w:val="24"/>
          <w:szCs w:val="24"/>
          <w:color w:val="auto"/>
        </w:rPr>
        <w:t>питания и хозяйственно-бытового обслуживания детей, обеспечению соблюдения ими личной гигиены и режима дня.</w:t>
      </w:r>
    </w:p>
    <w:p>
      <w:pPr>
        <w:sectPr>
          <w:pgSz w:w="8400" w:h="11906" w:orient="portrait"/>
          <w:cols w:equalWidth="0" w:num="1">
            <w:col w:w="6400"/>
          </w:cols>
          <w:pgMar w:left="1140" w:top="854" w:right="850" w:bottom="149"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Calibri" w:cs="Calibri" w:eastAsia="Calibri" w:hAnsi="Calibri"/>
          <w:sz w:val="22"/>
          <w:szCs w:val="22"/>
          <w:color w:val="auto"/>
        </w:rPr>
        <w:t>56</w:t>
      </w:r>
    </w:p>
    <w:p>
      <w:pPr>
        <w:sectPr>
          <w:pgSz w:w="8400" w:h="11906" w:orient="portrait"/>
          <w:cols w:equalWidth="0" w:num="1">
            <w:col w:w="6400"/>
          </w:cols>
          <w:pgMar w:left="1140" w:top="854" w:right="850" w:bottom="149" w:gutter="0" w:footer="0" w:header="0"/>
          <w:type w:val="continuous"/>
        </w:sectPr>
      </w:pPr>
    </w:p>
    <w:p>
      <w:pPr>
        <w:jc w:val="center"/>
        <w:ind w:left="1860"/>
        <w:spacing w:after="0"/>
        <w:rPr>
          <w:sz w:val="20"/>
          <w:szCs w:val="20"/>
          <w:color w:val="auto"/>
        </w:rPr>
      </w:pPr>
      <w:r>
        <w:rPr>
          <w:rFonts w:ascii="Constantia" w:cs="Constantia" w:eastAsia="Constantia" w:hAnsi="Constantia"/>
          <w:sz w:val="24"/>
          <w:szCs w:val="24"/>
          <w:b w:val="1"/>
          <w:bCs w:val="1"/>
          <w:color w:val="auto"/>
        </w:rPr>
        <w:drawing>
          <wp:anchor simplePos="0" relativeHeight="251657728" behindDoc="1" locked="0" layoutInCell="0" allowOverlap="1">
            <wp:simplePos x="0" y="0"/>
            <wp:positionH relativeFrom="page">
              <wp:posOffset>737870</wp:posOffset>
            </wp:positionH>
            <wp:positionV relativeFrom="page">
              <wp:posOffset>539750</wp:posOffset>
            </wp:positionV>
            <wp:extent cx="875030" cy="65087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1">
                      <a:clrChange>
                        <a:clrFrom>
                          <a:srgbClr val="FFFFFF"/>
                        </a:clrFrom>
                        <a:clrTo>
                          <a:srgbClr val="FFFFFF">
                            <a:alpha val="0"/>
                          </a:srgbClr>
                        </a:clrTo>
                      </a:clrChange>
                      <a:extLst>
                        <a:ext uri="{28A0092B-C50C-407E-A947-70E740481C1C}"/>
                      </a:extLst>
                    </a:blip>
                    <a:srcRect/>
                    <a:stretch>
                      <a:fillRect/>
                    </a:stretch>
                  </pic:blipFill>
                  <pic:spPr bwMode="auto">
                    <a:xfrm>
                      <a:off x="0" y="0"/>
                      <a:ext cx="875030" cy="650875"/>
                    </a:xfrm>
                    <a:prstGeom prst="rect">
                      <a:avLst/>
                    </a:prstGeom>
                    <a:noFill/>
                  </pic:spPr>
                </pic:pic>
              </a:graphicData>
            </a:graphic>
          </wp:anchor>
        </w:drawing>
        <w:t>НАИБОЛЕЕ ЧАСТЫЕ ВОПРОСЫ</w:t>
      </w:r>
    </w:p>
    <w:p>
      <w:pPr>
        <w:spacing w:after="0" w:line="139" w:lineRule="exact"/>
        <w:rPr>
          <w:sz w:val="20"/>
          <w:szCs w:val="20"/>
          <w:color w:val="auto"/>
        </w:rPr>
      </w:pPr>
    </w:p>
    <w:p>
      <w:pPr>
        <w:jc w:val="center"/>
        <w:ind w:left="1860"/>
        <w:spacing w:after="0"/>
        <w:rPr>
          <w:sz w:val="20"/>
          <w:szCs w:val="20"/>
          <w:color w:val="auto"/>
        </w:rPr>
      </w:pPr>
      <w:r>
        <w:rPr>
          <w:rFonts w:ascii="Constantia" w:cs="Constantia" w:eastAsia="Constantia" w:hAnsi="Constantia"/>
          <w:sz w:val="24"/>
          <w:szCs w:val="24"/>
          <w:b w:val="1"/>
          <w:bCs w:val="1"/>
          <w:color w:val="auto"/>
        </w:rPr>
        <w:t>И ОТВЕТЫ НА НИХ</w:t>
      </w:r>
    </w:p>
    <w:p>
      <w:pPr>
        <w:spacing w:after="0" w:line="200" w:lineRule="exact"/>
        <w:rPr>
          <w:sz w:val="20"/>
          <w:szCs w:val="20"/>
          <w:color w:val="auto"/>
        </w:rPr>
      </w:pPr>
    </w:p>
    <w:p>
      <w:pPr>
        <w:spacing w:after="0" w:line="255" w:lineRule="exact"/>
        <w:rPr>
          <w:sz w:val="20"/>
          <w:szCs w:val="20"/>
          <w:color w:val="auto"/>
        </w:rPr>
      </w:pPr>
    </w:p>
    <w:p>
      <w:pPr>
        <w:jc w:val="both"/>
        <w:ind w:left="7" w:firstLine="708"/>
        <w:spacing w:after="0" w:line="238" w:lineRule="auto"/>
        <w:rPr>
          <w:sz w:val="20"/>
          <w:szCs w:val="20"/>
          <w:color w:val="auto"/>
        </w:rPr>
      </w:pPr>
      <w:r>
        <w:rPr>
          <w:rFonts w:ascii="Times New Roman" w:cs="Times New Roman" w:eastAsia="Times New Roman" w:hAnsi="Times New Roman"/>
          <w:sz w:val="24"/>
          <w:szCs w:val="24"/>
          <w:color w:val="auto"/>
        </w:rPr>
        <w:t>Раздел «Наиболее частые вопросы и ответы на них» подготовлен на основе материалов и с согласия информационного портала экспертно-консультационного сопровождения реализации Федерального закона «Об образовании в Российской Федерации» − http://273-фз.рф. Портал создан для оказания экспертно-консультационной и</w:t>
      </w:r>
    </w:p>
    <w:p>
      <w:pPr>
        <w:spacing w:after="0" w:line="2" w:lineRule="exact"/>
        <w:rPr>
          <w:sz w:val="20"/>
          <w:szCs w:val="20"/>
          <w:color w:val="auto"/>
        </w:rPr>
      </w:pPr>
    </w:p>
    <w:p>
      <w:pPr>
        <w:ind w:left="7"/>
        <w:spacing w:after="0"/>
        <w:tabs>
          <w:tab w:leader="none" w:pos="1806" w:val="left"/>
          <w:tab w:leader="none" w:pos="3046" w:val="left"/>
          <w:tab w:leader="none" w:pos="4986" w:val="left"/>
          <w:tab w:leader="none" w:pos="5506" w:val="left"/>
        </w:tabs>
        <w:rPr>
          <w:sz w:val="20"/>
          <w:szCs w:val="20"/>
          <w:color w:val="auto"/>
        </w:rPr>
      </w:pPr>
      <w:r>
        <w:rPr>
          <w:rFonts w:ascii="Times New Roman" w:cs="Times New Roman" w:eastAsia="Times New Roman" w:hAnsi="Times New Roman"/>
          <w:sz w:val="24"/>
          <w:szCs w:val="24"/>
          <w:color w:val="auto"/>
        </w:rPr>
        <w:t>методической</w:t>
      </w:r>
      <w:r>
        <w:rPr>
          <w:sz w:val="20"/>
          <w:szCs w:val="20"/>
          <w:color w:val="auto"/>
        </w:rPr>
        <w:tab/>
      </w:r>
      <w:r>
        <w:rPr>
          <w:rFonts w:ascii="Times New Roman" w:cs="Times New Roman" w:eastAsia="Times New Roman" w:hAnsi="Times New Roman"/>
          <w:sz w:val="24"/>
          <w:szCs w:val="24"/>
          <w:color w:val="auto"/>
        </w:rPr>
        <w:t>помощи</w:t>
      </w:r>
      <w:r>
        <w:rPr>
          <w:sz w:val="20"/>
          <w:szCs w:val="20"/>
          <w:color w:val="auto"/>
        </w:rPr>
        <w:tab/>
      </w:r>
      <w:r>
        <w:rPr>
          <w:rFonts w:ascii="Times New Roman" w:cs="Times New Roman" w:eastAsia="Times New Roman" w:hAnsi="Times New Roman"/>
          <w:sz w:val="24"/>
          <w:szCs w:val="24"/>
          <w:color w:val="auto"/>
        </w:rPr>
        <w:t>руководителям</w:t>
      </w:r>
      <w:r>
        <w:rPr>
          <w:sz w:val="20"/>
          <w:szCs w:val="20"/>
          <w:color w:val="auto"/>
        </w:rPr>
        <w:tab/>
      </w:r>
      <w:r>
        <w:rPr>
          <w:rFonts w:ascii="Times New Roman" w:cs="Times New Roman" w:eastAsia="Times New Roman" w:hAnsi="Times New Roman"/>
          <w:sz w:val="24"/>
          <w:szCs w:val="24"/>
          <w:color w:val="auto"/>
        </w:rPr>
        <w:t>и</w:t>
      </w:r>
      <w:r>
        <w:rPr>
          <w:sz w:val="20"/>
          <w:szCs w:val="20"/>
          <w:color w:val="auto"/>
        </w:rPr>
        <w:tab/>
      </w:r>
      <w:r>
        <w:rPr>
          <w:rFonts w:ascii="Times New Roman" w:cs="Times New Roman" w:eastAsia="Times New Roman" w:hAnsi="Times New Roman"/>
          <w:sz w:val="24"/>
          <w:szCs w:val="24"/>
          <w:color w:val="auto"/>
        </w:rPr>
        <w:t>другими</w:t>
      </w:r>
    </w:p>
    <w:p>
      <w:pPr>
        <w:spacing w:after="0" w:line="12" w:lineRule="exact"/>
        <w:rPr>
          <w:sz w:val="20"/>
          <w:szCs w:val="20"/>
          <w:color w:val="auto"/>
        </w:rPr>
      </w:pPr>
    </w:p>
    <w:p>
      <w:pPr>
        <w:jc w:val="both"/>
        <w:ind w:left="7"/>
        <w:spacing w:after="0" w:line="238" w:lineRule="auto"/>
        <w:rPr>
          <w:sz w:val="20"/>
          <w:szCs w:val="20"/>
          <w:color w:val="auto"/>
        </w:rPr>
      </w:pPr>
      <w:r>
        <w:rPr>
          <w:rFonts w:ascii="Times New Roman" w:cs="Times New Roman" w:eastAsia="Times New Roman" w:hAnsi="Times New Roman"/>
          <w:sz w:val="24"/>
          <w:szCs w:val="24"/>
          <w:color w:val="auto"/>
        </w:rPr>
        <w:t>административным работникам образовательных организаций по вопросам, связанным с реализацией нового Федерального закона «Об образовании в Российской Федерации». Информационный портал разработан и поддерживается Институтом образования Национального исследовательского университета Высшая школа экономики по заказу Министерства образования и науки Российской Федерации.</w:t>
      </w:r>
    </w:p>
    <w:p>
      <w:pPr>
        <w:spacing w:after="0" w:line="297" w:lineRule="exact"/>
        <w:rPr>
          <w:sz w:val="20"/>
          <w:szCs w:val="20"/>
          <w:color w:val="auto"/>
        </w:rPr>
      </w:pPr>
    </w:p>
    <w:p>
      <w:pPr>
        <w:jc w:val="right"/>
        <w:ind w:left="7"/>
        <w:spacing w:after="0" w:line="237" w:lineRule="auto"/>
        <w:rPr>
          <w:sz w:val="20"/>
          <w:szCs w:val="20"/>
          <w:color w:val="auto"/>
        </w:rPr>
      </w:pPr>
      <w:r>
        <w:rPr>
          <w:rFonts w:ascii="Times New Roman" w:cs="Times New Roman" w:eastAsia="Times New Roman" w:hAnsi="Times New Roman"/>
          <w:sz w:val="24"/>
          <w:szCs w:val="24"/>
          <w:b w:val="1"/>
          <w:bCs w:val="1"/>
          <w:color w:val="080808"/>
        </w:rPr>
        <w:t>Мы хотим создать совет родителей, который будет давать свое заключение на локальные акты. Его компетенцию и порядок работы надо описывать в уставе, или можно принять просто приказ заведующего?</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-660400</wp:posOffset>
            </wp:positionV>
            <wp:extent cx="342900" cy="41275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2">
                      <a:extLst>
                        <a:ext uri="{28A0092B-C50C-407E-A947-70E740481C1C}"/>
                      </a:extLst>
                    </a:blip>
                    <a:srcRect/>
                    <a:stretch>
                      <a:fillRect/>
                    </a:stretch>
                  </pic:blipFill>
                  <pic:spPr bwMode="auto">
                    <a:xfrm>
                      <a:off x="0" y="0"/>
                      <a:ext cx="342900" cy="412750"/>
                    </a:xfrm>
                    <a:prstGeom prst="rect">
                      <a:avLst/>
                    </a:prstGeom>
                    <a:noFill/>
                  </pic:spPr>
                </pic:pic>
              </a:graphicData>
            </a:graphic>
          </wp:anchor>
        </w:drawing>
      </w:r>
    </w:p>
    <w:p>
      <w:pPr>
        <w:ind w:left="227" w:hanging="227"/>
        <w:spacing w:after="0"/>
        <w:tabs>
          <w:tab w:leader="none" w:pos="227" w:val="left"/>
        </w:tabs>
        <w:numPr>
          <w:ilvl w:val="0"/>
          <w:numId w:val="45"/>
        </w:numPr>
        <w:rPr>
          <w:rFonts w:ascii="Times New Roman" w:cs="Times New Roman" w:eastAsia="Times New Roman" w:hAnsi="Times New Roman"/>
          <w:sz w:val="24"/>
          <w:szCs w:val="24"/>
          <w:b w:val="1"/>
          <w:bCs w:val="1"/>
          <w:color w:val="080808"/>
        </w:rPr>
      </w:pPr>
      <w:r>
        <w:rPr>
          <w:rFonts w:ascii="Times New Roman" w:cs="Times New Roman" w:eastAsia="Times New Roman" w:hAnsi="Times New Roman"/>
          <w:sz w:val="24"/>
          <w:szCs w:val="24"/>
          <w:b w:val="1"/>
          <w:bCs w:val="1"/>
          <w:color w:val="080808"/>
        </w:rPr>
        <w:t>каком порядке будут учитывать наше мнение?</w:t>
      </w:r>
    </w:p>
    <w:p>
      <w:pPr>
        <w:ind w:left="707"/>
        <w:spacing w:after="0" w:line="235" w:lineRule="auto"/>
        <w:rPr>
          <w:rFonts w:ascii="Times New Roman" w:cs="Times New Roman" w:eastAsia="Times New Roman" w:hAnsi="Times New Roman"/>
          <w:sz w:val="24"/>
          <w:szCs w:val="24"/>
          <w:b w:val="1"/>
          <w:bCs w:val="1"/>
          <w:color w:val="080808"/>
        </w:rPr>
      </w:pPr>
      <w:r>
        <w:rPr>
          <w:rFonts w:ascii="Times New Roman" w:cs="Times New Roman" w:eastAsia="Times New Roman" w:hAnsi="Times New Roman"/>
          <w:sz w:val="24"/>
          <w:szCs w:val="24"/>
          <w:color w:val="080808"/>
        </w:rPr>
        <w:t>Согласно ч. 3 ст. 30 Федерального закона № 273-ФЗ,</w:t>
      </w:r>
    </w:p>
    <w:p>
      <w:pPr>
        <w:spacing w:after="0" w:line="1" w:lineRule="exact"/>
        <w:rPr>
          <w:sz w:val="20"/>
          <w:szCs w:val="20"/>
          <w:color w:val="auto"/>
        </w:rPr>
      </w:pPr>
    </w:p>
    <w:p>
      <w:pPr>
        <w:ind w:left="7"/>
        <w:spacing w:after="0"/>
        <w:rPr>
          <w:sz w:val="20"/>
          <w:szCs w:val="20"/>
          <w:color w:val="auto"/>
        </w:rPr>
      </w:pPr>
      <w:r>
        <w:rPr>
          <w:rFonts w:ascii="Times New Roman" w:cs="Times New Roman" w:eastAsia="Times New Roman" w:hAnsi="Times New Roman"/>
          <w:sz w:val="24"/>
          <w:szCs w:val="24"/>
          <w:color w:val="080808"/>
        </w:rPr>
        <w:t>при принятии локальных нормативных актов, затрагивающих</w:t>
      </w:r>
    </w:p>
    <w:p>
      <w:pPr>
        <w:spacing w:after="0" w:line="13" w:lineRule="exact"/>
        <w:rPr>
          <w:sz w:val="20"/>
          <w:szCs w:val="20"/>
          <w:color w:val="auto"/>
        </w:rPr>
      </w:pPr>
    </w:p>
    <w:p>
      <w:pPr>
        <w:jc w:val="both"/>
        <w:ind w:left="7"/>
        <w:spacing w:after="0" w:line="236" w:lineRule="auto"/>
        <w:rPr>
          <w:sz w:val="20"/>
          <w:szCs w:val="20"/>
          <w:color w:val="auto"/>
        </w:rPr>
      </w:pPr>
      <w:r>
        <w:rPr>
          <w:rFonts w:ascii="Times New Roman" w:cs="Times New Roman" w:eastAsia="Times New Roman" w:hAnsi="Times New Roman"/>
          <w:sz w:val="24"/>
          <w:szCs w:val="24"/>
          <w:color w:val="080808"/>
        </w:rPr>
        <w:t>права обучающихся образовательной организации, учитывается мнение советов обучающихся, советов родителей, представительных органов обучающихся.</w:t>
      </w:r>
    </w:p>
    <w:p>
      <w:pPr>
        <w:spacing w:after="0" w:line="14" w:lineRule="exact"/>
        <w:rPr>
          <w:sz w:val="20"/>
          <w:szCs w:val="20"/>
          <w:color w:val="auto"/>
        </w:rPr>
      </w:pPr>
    </w:p>
    <w:p>
      <w:pPr>
        <w:jc w:val="both"/>
        <w:ind w:left="7" w:firstLine="708"/>
        <w:spacing w:after="0" w:line="238" w:lineRule="auto"/>
        <w:rPr>
          <w:sz w:val="20"/>
          <w:szCs w:val="20"/>
          <w:color w:val="auto"/>
        </w:rPr>
      </w:pPr>
      <w:r>
        <w:rPr>
          <w:rFonts w:ascii="Times New Roman" w:cs="Times New Roman" w:eastAsia="Times New Roman" w:hAnsi="Times New Roman"/>
          <w:sz w:val="24"/>
          <w:szCs w:val="24"/>
          <w:color w:val="080808"/>
        </w:rPr>
        <w:t>Вместе с тем, порядок учета мнения советов обучающихся, советов родителей законодательством не определен. В связи с этим требуется урегулирование вопросов порядка учета мнения данных органов при принятии соответствующих решений на уровне локальных нормативных актов образовательной организации.</w:t>
      </w:r>
    </w:p>
    <w:p>
      <w:pPr>
        <w:sectPr>
          <w:pgSz w:w="8400" w:h="11906" w:orient="portrait"/>
          <w:cols w:equalWidth="0" w:num="1">
            <w:col w:w="6407"/>
          </w:cols>
          <w:pgMar w:left="1133" w:top="885" w:right="850" w:bottom="149" w:gutter="0" w:footer="0" w:header="0"/>
        </w:sectPr>
      </w:pPr>
    </w:p>
    <w:p>
      <w:pPr>
        <w:spacing w:after="0" w:line="40" w:lineRule="exact"/>
        <w:rPr>
          <w:sz w:val="20"/>
          <w:szCs w:val="20"/>
          <w:color w:val="auto"/>
        </w:rPr>
      </w:pPr>
    </w:p>
    <w:p>
      <w:pPr>
        <w:jc w:val="center"/>
        <w:ind w:right="-6"/>
        <w:spacing w:after="0"/>
        <w:rPr>
          <w:sz w:val="20"/>
          <w:szCs w:val="20"/>
          <w:color w:val="auto"/>
        </w:rPr>
      </w:pPr>
      <w:r>
        <w:rPr>
          <w:rFonts w:ascii="Calibri" w:cs="Calibri" w:eastAsia="Calibri" w:hAnsi="Calibri"/>
          <w:sz w:val="22"/>
          <w:szCs w:val="22"/>
          <w:color w:val="auto"/>
        </w:rPr>
        <w:t>57</w:t>
      </w:r>
    </w:p>
    <w:p>
      <w:pPr>
        <w:sectPr>
          <w:pgSz w:w="8400" w:h="11906" w:orient="portrait"/>
          <w:cols w:equalWidth="0" w:num="1">
            <w:col w:w="6407"/>
          </w:cols>
          <w:pgMar w:left="1133" w:top="885" w:right="850" w:bottom="149" w:gutter="0" w:footer="0" w:header="0"/>
          <w:type w:val="continuous"/>
        </w:sectPr>
      </w:pPr>
    </w:p>
    <w:p>
      <w:pPr>
        <w:jc w:val="both"/>
        <w:ind w:firstLine="708"/>
        <w:spacing w:after="0" w:line="239" w:lineRule="auto"/>
        <w:rPr>
          <w:sz w:val="20"/>
          <w:szCs w:val="20"/>
          <w:color w:val="auto"/>
        </w:rPr>
      </w:pPr>
      <w:r>
        <w:rPr>
          <w:rFonts w:ascii="Times New Roman" w:cs="Times New Roman" w:eastAsia="Times New Roman" w:hAnsi="Times New Roman"/>
          <w:sz w:val="24"/>
          <w:szCs w:val="24"/>
          <w:color w:val="080808"/>
        </w:rPr>
        <w:t>Нормы, определяющие порядок учета мнения, могут быть включены в различные локальные нормативные акты организации. В принципе это может быть устав образовательной организации, однако включение подобных положений в устав нецелесообразно, поскольку данный документ наиболее затруднительно поменять в случае изменения каких-либо положений. Ст. 25 Федерального закона № 273-ФЗ не требует включения подобный сведений в устав (обратим внимание, что в соответствии со ст. 26 данные органы не относятся к органам управления образовательной организацией). Более удачными вариантами является включение норм в положение о дисциплинарной ответственности обучающихся и положение о порядке разработки и принятия локальных нормативных актов в организации, либо в иные локальные нормативные акты образовательной организации. В данном случае возможна быстрая коррекция норм без сложной процедуры изменения устава.</w:t>
      </w:r>
    </w:p>
    <w:p>
      <w:pPr>
        <w:spacing w:after="0" w:line="20" w:lineRule="exact"/>
        <w:rPr>
          <w:sz w:val="20"/>
          <w:szCs w:val="20"/>
          <w:color w:val="auto"/>
        </w:rPr>
      </w:pPr>
    </w:p>
    <w:p>
      <w:pPr>
        <w:jc w:val="both"/>
        <w:ind w:firstLine="708"/>
        <w:spacing w:after="0" w:line="238" w:lineRule="auto"/>
        <w:rPr>
          <w:sz w:val="20"/>
          <w:szCs w:val="20"/>
          <w:color w:val="auto"/>
        </w:rPr>
      </w:pPr>
      <w:r>
        <w:rPr>
          <w:rFonts w:ascii="Times New Roman" w:cs="Times New Roman" w:eastAsia="Times New Roman" w:hAnsi="Times New Roman"/>
          <w:sz w:val="24"/>
          <w:szCs w:val="24"/>
          <w:color w:val="080808"/>
        </w:rPr>
        <w:t>При этом следует отметить, что в локальных актах образовательной организации могут быть урегулированы только вопросы учета мнения данных советов (то есть отношения администрации образовательной организации – совет), но не их внутренняя организация, состав, порядок работы и принятия решений и т.д. Данные процедурные вопросы относятся к компетенции самого совета и регулируются в инициативном порядке в его собственных документах.</w:t>
      </w:r>
    </w:p>
    <w:p>
      <w:pPr>
        <w:spacing w:after="0" w:line="303" w:lineRule="exact"/>
        <w:rPr>
          <w:sz w:val="20"/>
          <w:szCs w:val="20"/>
          <w:color w:val="auto"/>
        </w:rPr>
      </w:pPr>
    </w:p>
    <w:p>
      <w:pPr>
        <w:jc w:val="both"/>
        <w:ind w:left="800"/>
        <w:spacing w:after="0" w:line="237" w:lineRule="auto"/>
        <w:rPr>
          <w:sz w:val="20"/>
          <w:szCs w:val="20"/>
          <w:color w:val="auto"/>
        </w:rPr>
      </w:pPr>
      <w:r>
        <w:rPr>
          <w:rFonts w:ascii="Times New Roman" w:cs="Times New Roman" w:eastAsia="Times New Roman" w:hAnsi="Times New Roman"/>
          <w:sz w:val="24"/>
          <w:szCs w:val="24"/>
          <w:b w:val="1"/>
          <w:bCs w:val="1"/>
          <w:color w:val="080808"/>
        </w:rPr>
        <w:t>Возможно ли включать в родительскую плату за присмотр и уход в муниципальном дошкольном образовательном учреждении расходы на оплату коммунальных услуг? Входят ли коммунальные</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55880</wp:posOffset>
            </wp:positionH>
            <wp:positionV relativeFrom="paragraph">
              <wp:posOffset>-549275</wp:posOffset>
            </wp:positionV>
            <wp:extent cx="342900" cy="41275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3">
                      <a:extLst>
                        <a:ext uri="{28A0092B-C50C-407E-A947-70E740481C1C}"/>
                      </a:extLst>
                    </a:blip>
                    <a:srcRect/>
                    <a:stretch>
                      <a:fillRect/>
                    </a:stretch>
                  </pic:blipFill>
                  <pic:spPr bwMode="auto">
                    <a:xfrm>
                      <a:off x="0" y="0"/>
                      <a:ext cx="342900" cy="41275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24"/>
          <w:szCs w:val="24"/>
          <w:b w:val="1"/>
          <w:bCs w:val="1"/>
          <w:color w:val="080808"/>
        </w:rPr>
        <w:t>услуги в понятие «содержание зданий»?</w:t>
      </w:r>
    </w:p>
    <w:p>
      <w:pPr>
        <w:spacing w:after="0" w:line="7" w:lineRule="exact"/>
        <w:rPr>
          <w:sz w:val="20"/>
          <w:szCs w:val="20"/>
          <w:color w:val="auto"/>
        </w:rPr>
      </w:pPr>
    </w:p>
    <w:p>
      <w:pPr>
        <w:ind w:firstLine="708"/>
        <w:spacing w:after="0" w:line="234" w:lineRule="auto"/>
        <w:rPr>
          <w:sz w:val="20"/>
          <w:szCs w:val="20"/>
          <w:color w:val="auto"/>
        </w:rPr>
      </w:pPr>
      <w:r>
        <w:rPr>
          <w:rFonts w:ascii="Times New Roman" w:cs="Times New Roman" w:eastAsia="Times New Roman" w:hAnsi="Times New Roman"/>
          <w:sz w:val="24"/>
          <w:szCs w:val="24"/>
          <w:color w:val="080808"/>
        </w:rPr>
        <w:t>Согласно ч. 2 ст. 65 Федерального закона «Об образовании в Российской Федерации» за присмотр и уход за</w:t>
      </w:r>
    </w:p>
    <w:p>
      <w:pPr>
        <w:spacing w:after="0" w:line="2" w:lineRule="exact"/>
        <w:rPr>
          <w:sz w:val="20"/>
          <w:szCs w:val="20"/>
          <w:color w:val="auto"/>
        </w:rPr>
      </w:pPr>
    </w:p>
    <w:p>
      <w:pPr>
        <w:spacing w:after="0"/>
        <w:tabs>
          <w:tab w:leader="none" w:pos="1320" w:val="left"/>
          <w:tab w:leader="none" w:pos="2860" w:val="left"/>
          <w:tab w:leader="none" w:pos="4580" w:val="left"/>
        </w:tabs>
        <w:rPr>
          <w:sz w:val="20"/>
          <w:szCs w:val="20"/>
          <w:color w:val="auto"/>
        </w:rPr>
      </w:pPr>
      <w:r>
        <w:rPr>
          <w:rFonts w:ascii="Times New Roman" w:cs="Times New Roman" w:eastAsia="Times New Roman" w:hAnsi="Times New Roman"/>
          <w:sz w:val="24"/>
          <w:szCs w:val="24"/>
          <w:color w:val="080808"/>
        </w:rPr>
        <w:t>ребенком</w:t>
      </w:r>
      <w:r>
        <w:rPr>
          <w:sz w:val="20"/>
          <w:szCs w:val="20"/>
          <w:color w:val="auto"/>
        </w:rPr>
        <w:tab/>
      </w:r>
      <w:r>
        <w:rPr>
          <w:rFonts w:ascii="Times New Roman" w:cs="Times New Roman" w:eastAsia="Times New Roman" w:hAnsi="Times New Roman"/>
          <w:sz w:val="24"/>
          <w:szCs w:val="24"/>
          <w:color w:val="080808"/>
        </w:rPr>
        <w:t>учредитель</w:t>
      </w:r>
      <w:r>
        <w:rPr>
          <w:sz w:val="20"/>
          <w:szCs w:val="20"/>
          <w:color w:val="auto"/>
        </w:rPr>
        <w:tab/>
      </w:r>
      <w:r>
        <w:rPr>
          <w:rFonts w:ascii="Times New Roman" w:cs="Times New Roman" w:eastAsia="Times New Roman" w:hAnsi="Times New Roman"/>
          <w:sz w:val="24"/>
          <w:szCs w:val="24"/>
          <w:color w:val="080808"/>
        </w:rPr>
        <w:t>организации,</w:t>
      </w:r>
      <w:r>
        <w:rPr>
          <w:sz w:val="20"/>
          <w:szCs w:val="20"/>
          <w:color w:val="auto"/>
        </w:rPr>
        <w:tab/>
      </w:r>
      <w:r>
        <w:rPr>
          <w:rFonts w:ascii="Times New Roman" w:cs="Times New Roman" w:eastAsia="Times New Roman" w:hAnsi="Times New Roman"/>
          <w:sz w:val="24"/>
          <w:szCs w:val="24"/>
          <w:color w:val="080808"/>
        </w:rPr>
        <w:t>осуществляющей</w:t>
      </w:r>
    </w:p>
    <w:p>
      <w:pPr>
        <w:sectPr>
          <w:pgSz w:w="8400" w:h="11906" w:orient="portrait"/>
          <w:cols w:equalWidth="0" w:num="1">
            <w:col w:w="6400"/>
          </w:cols>
          <w:pgMar w:left="1140" w:top="854" w:right="850" w:bottom="149" w:gutter="0" w:footer="0" w:header="0"/>
        </w:sectPr>
      </w:pPr>
    </w:p>
    <w:p>
      <w:pPr>
        <w:spacing w:after="0" w:line="146" w:lineRule="exact"/>
        <w:rPr>
          <w:sz w:val="20"/>
          <w:szCs w:val="20"/>
          <w:color w:val="auto"/>
        </w:rPr>
      </w:pPr>
    </w:p>
    <w:p>
      <w:pPr>
        <w:jc w:val="center"/>
        <w:spacing w:after="0"/>
        <w:rPr>
          <w:sz w:val="20"/>
          <w:szCs w:val="20"/>
          <w:color w:val="auto"/>
        </w:rPr>
      </w:pPr>
      <w:r>
        <w:rPr>
          <w:rFonts w:ascii="Calibri" w:cs="Calibri" w:eastAsia="Calibri" w:hAnsi="Calibri"/>
          <w:sz w:val="22"/>
          <w:szCs w:val="22"/>
          <w:color w:val="auto"/>
        </w:rPr>
        <w:t>58</w:t>
      </w:r>
    </w:p>
    <w:p>
      <w:pPr>
        <w:sectPr>
          <w:pgSz w:w="8400" w:h="11906" w:orient="portrait"/>
          <w:cols w:equalWidth="0" w:num="1">
            <w:col w:w="6400"/>
          </w:cols>
          <w:pgMar w:left="1140" w:top="854" w:right="850" w:bottom="149" w:gutter="0" w:footer="0" w:header="0"/>
          <w:type w:val="continuous"/>
        </w:sectPr>
      </w:pPr>
    </w:p>
    <w:p>
      <w:pPr>
        <w:jc w:val="both"/>
        <w:spacing w:after="0" w:line="238" w:lineRule="auto"/>
        <w:rPr>
          <w:sz w:val="20"/>
          <w:szCs w:val="20"/>
          <w:color w:val="auto"/>
        </w:rPr>
      </w:pPr>
      <w:r>
        <w:rPr>
          <w:rFonts w:ascii="Times New Roman" w:cs="Times New Roman" w:eastAsia="Times New Roman" w:hAnsi="Times New Roman"/>
          <w:sz w:val="24"/>
          <w:szCs w:val="24"/>
          <w:color w:val="080808"/>
        </w:rPr>
        <w:t>образовательную деятельность, вправе устанавливать плату, взимаемую с родителей (законных представителей) (родительскую плату), и ее размер, если иное не установлено Федеральным законом. При этом согласно ч. 4 данной статьи не допускается включение расходов на реализацию образовательной программы дошкольного образования, а также расходов на содержание недвижимого имущества государственных и муниципальных образовательных организаций, реализующих образовательную программу дошкольного образования, в родительскую плату за присмотр и уход за ребенком в таких организациях.</w:t>
      </w:r>
    </w:p>
    <w:p>
      <w:pPr>
        <w:spacing w:after="0" w:line="24" w:lineRule="exact"/>
        <w:rPr>
          <w:sz w:val="20"/>
          <w:szCs w:val="20"/>
          <w:color w:val="auto"/>
        </w:rPr>
      </w:pPr>
    </w:p>
    <w:p>
      <w:pPr>
        <w:jc w:val="both"/>
        <w:ind w:firstLine="708"/>
        <w:spacing w:after="0" w:line="250" w:lineRule="auto"/>
        <w:rPr>
          <w:sz w:val="20"/>
          <w:szCs w:val="20"/>
          <w:color w:val="auto"/>
        </w:rPr>
      </w:pPr>
      <w:r>
        <w:rPr>
          <w:rFonts w:ascii="Times New Roman" w:cs="Times New Roman" w:eastAsia="Times New Roman" w:hAnsi="Times New Roman"/>
          <w:sz w:val="23"/>
          <w:szCs w:val="23"/>
          <w:color w:val="080808"/>
        </w:rPr>
        <w:t>Понятие «содержания здания» и, следовательно, возможный спектр расходов на содержание здания, определяются на основании такого документа, как «Услуги жилищно-коммунальные. Термины и определения. ГОСТ Р 51929-2002» (утверждены постановлением Госстандарта России от 20 августа 2002 г. № 307-ст). Указанный ГОСТ дает следующее определение содержания здания: «...Содержание здания [сооружения, оборудования, коммуникаций, объектов жилищно-коммунального назначения]: комплекс услуг по</w:t>
      </w:r>
    </w:p>
    <w:p>
      <w:pPr>
        <w:spacing w:after="0" w:line="5" w:lineRule="exact"/>
        <w:rPr>
          <w:sz w:val="20"/>
          <w:szCs w:val="20"/>
          <w:color w:val="auto"/>
        </w:rPr>
      </w:pPr>
    </w:p>
    <w:p>
      <w:pPr>
        <w:jc w:val="both"/>
        <w:spacing w:after="0" w:line="234" w:lineRule="auto"/>
        <w:rPr>
          <w:sz w:val="20"/>
          <w:szCs w:val="20"/>
          <w:color w:val="auto"/>
        </w:rPr>
      </w:pPr>
      <w:r>
        <w:rPr>
          <w:rFonts w:ascii="Times New Roman" w:cs="Times New Roman" w:eastAsia="Times New Roman" w:hAnsi="Times New Roman"/>
          <w:sz w:val="24"/>
          <w:szCs w:val="24"/>
          <w:color w:val="080808"/>
        </w:rPr>
        <w:t>техническому обслуживанию, уборке, диагностике, испытаниям и обследованиям здания [сооружения,</w:t>
      </w:r>
    </w:p>
    <w:p>
      <w:pPr>
        <w:spacing w:after="0" w:line="14"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4"/>
          <w:szCs w:val="24"/>
          <w:color w:val="080808"/>
        </w:rPr>
        <w:t>оборудования, коммуникаций, объектов жилищно-коммунального назначения] и техническому надзору за его состоянием...» Исходя из данного определения, с формальной точки зрения расходы по подаче электрической энергии, питьевой воды, газа, тепловой энергии и горячей воды в состав расходов на содержание здания не включаются, а следовательно, Федеральный закон № 273-ФЗ прямо не запрещает включать их в родительскую плату.</w:t>
      </w:r>
    </w:p>
    <w:p>
      <w:pPr>
        <w:spacing w:after="0" w:line="19" w:lineRule="exact"/>
        <w:rPr>
          <w:sz w:val="20"/>
          <w:szCs w:val="20"/>
          <w:color w:val="auto"/>
        </w:rPr>
      </w:pPr>
    </w:p>
    <w:p>
      <w:pPr>
        <w:jc w:val="both"/>
        <w:ind w:firstLine="708"/>
        <w:spacing w:after="0" w:line="236" w:lineRule="auto"/>
        <w:rPr>
          <w:sz w:val="20"/>
          <w:szCs w:val="20"/>
          <w:color w:val="auto"/>
        </w:rPr>
      </w:pPr>
      <w:r>
        <w:rPr>
          <w:rFonts w:ascii="Times New Roman" w:cs="Times New Roman" w:eastAsia="Times New Roman" w:hAnsi="Times New Roman"/>
          <w:sz w:val="24"/>
          <w:szCs w:val="24"/>
          <w:color w:val="080808"/>
        </w:rPr>
        <w:t>Однако это не означает, что данные расходы можно включить в стоимость услуги по присмотру и уходу в полном размере.</w:t>
      </w:r>
    </w:p>
    <w:p>
      <w:pPr>
        <w:spacing w:after="0" w:line="2" w:lineRule="exact"/>
        <w:rPr>
          <w:sz w:val="20"/>
          <w:szCs w:val="20"/>
          <w:color w:val="auto"/>
        </w:rPr>
      </w:pPr>
    </w:p>
    <w:p>
      <w:pPr>
        <w:ind w:left="700"/>
        <w:spacing w:after="0"/>
        <w:tabs>
          <w:tab w:leader="none" w:pos="2280" w:val="left"/>
          <w:tab w:leader="none" w:pos="3060" w:val="left"/>
          <w:tab w:leader="none" w:pos="3380" w:val="left"/>
          <w:tab w:leader="none" w:pos="4160" w:val="left"/>
          <w:tab w:leader="none" w:pos="5400" w:val="left"/>
        </w:tabs>
        <w:rPr>
          <w:sz w:val="20"/>
          <w:szCs w:val="20"/>
          <w:color w:val="auto"/>
        </w:rPr>
      </w:pPr>
      <w:r>
        <w:rPr>
          <w:rFonts w:ascii="Times New Roman" w:cs="Times New Roman" w:eastAsia="Times New Roman" w:hAnsi="Times New Roman"/>
          <w:sz w:val="24"/>
          <w:szCs w:val="24"/>
          <w:color w:val="080808"/>
        </w:rPr>
        <w:t>Родительская</w:t>
        <w:tab/>
        <w:t>плата</w:t>
        <w:tab/>
        <w:t>в</w:t>
        <w:tab/>
        <w:t>своей</w:t>
        <w:tab/>
        <w:t>структуре</w:t>
        <w:tab/>
        <w:t>содержит</w:t>
      </w:r>
    </w:p>
    <w:p>
      <w:pPr>
        <w:spacing w:after="0" w:line="12" w:lineRule="exact"/>
        <w:rPr>
          <w:sz w:val="20"/>
          <w:szCs w:val="20"/>
          <w:color w:val="auto"/>
        </w:rPr>
      </w:pPr>
    </w:p>
    <w:p>
      <w:pPr>
        <w:jc w:val="both"/>
        <w:spacing w:after="0" w:line="234" w:lineRule="auto"/>
        <w:rPr>
          <w:sz w:val="20"/>
          <w:szCs w:val="20"/>
          <w:color w:val="auto"/>
        </w:rPr>
      </w:pPr>
      <w:r>
        <w:rPr>
          <w:rFonts w:ascii="Times New Roman" w:cs="Times New Roman" w:eastAsia="Times New Roman" w:hAnsi="Times New Roman"/>
          <w:sz w:val="24"/>
          <w:szCs w:val="24"/>
          <w:color w:val="080808"/>
        </w:rPr>
        <w:t>суммы, предназначенные на покрытие расходов образовательной организации на уход и присмотр за</w:t>
      </w:r>
    </w:p>
    <w:p>
      <w:pPr>
        <w:sectPr>
          <w:pgSz w:w="8400" w:h="11906" w:orient="portrait"/>
          <w:cols w:equalWidth="0" w:num="1">
            <w:col w:w="6400"/>
          </w:cols>
          <w:pgMar w:left="1140" w:top="854" w:right="850" w:bottom="149" w:gutter="0" w:footer="0" w:header="0"/>
        </w:sectPr>
      </w:pPr>
    </w:p>
    <w:p>
      <w:pPr>
        <w:spacing w:after="0" w:line="148" w:lineRule="exact"/>
        <w:rPr>
          <w:sz w:val="20"/>
          <w:szCs w:val="20"/>
          <w:color w:val="auto"/>
        </w:rPr>
      </w:pPr>
    </w:p>
    <w:p>
      <w:pPr>
        <w:jc w:val="center"/>
        <w:spacing w:after="0"/>
        <w:rPr>
          <w:sz w:val="20"/>
          <w:szCs w:val="20"/>
          <w:color w:val="auto"/>
        </w:rPr>
      </w:pPr>
      <w:r>
        <w:rPr>
          <w:rFonts w:ascii="Calibri" w:cs="Calibri" w:eastAsia="Calibri" w:hAnsi="Calibri"/>
          <w:sz w:val="22"/>
          <w:szCs w:val="22"/>
          <w:color w:val="auto"/>
        </w:rPr>
        <w:t>59</w:t>
      </w:r>
    </w:p>
    <w:p>
      <w:pPr>
        <w:sectPr>
          <w:pgSz w:w="8400" w:h="11906" w:orient="portrait"/>
          <w:cols w:equalWidth="0" w:num="1">
            <w:col w:w="6400"/>
          </w:cols>
          <w:pgMar w:left="1140" w:top="854" w:right="850" w:bottom="149" w:gutter="0" w:footer="0" w:header="0"/>
          <w:type w:val="continuous"/>
        </w:sectPr>
      </w:pPr>
    </w:p>
    <w:p>
      <w:pPr>
        <w:jc w:val="both"/>
        <w:ind w:left="7"/>
        <w:spacing w:after="0" w:line="236" w:lineRule="auto"/>
        <w:rPr>
          <w:sz w:val="20"/>
          <w:szCs w:val="20"/>
          <w:color w:val="auto"/>
        </w:rPr>
      </w:pPr>
      <w:r>
        <w:rPr>
          <w:rFonts w:ascii="Times New Roman" w:cs="Times New Roman" w:eastAsia="Times New Roman" w:hAnsi="Times New Roman"/>
          <w:sz w:val="24"/>
          <w:szCs w:val="24"/>
          <w:color w:val="080808"/>
        </w:rPr>
        <w:t>ребенком, включение туда иных расходов, в том числе на реализацию образовательной программы, на содержание имущества и т.п., не допускается.</w:t>
      </w:r>
    </w:p>
    <w:p>
      <w:pPr>
        <w:spacing w:after="0" w:line="14" w:lineRule="exact"/>
        <w:rPr>
          <w:sz w:val="20"/>
          <w:szCs w:val="20"/>
          <w:color w:val="auto"/>
        </w:rPr>
      </w:pPr>
    </w:p>
    <w:p>
      <w:pPr>
        <w:jc w:val="both"/>
        <w:ind w:left="7" w:firstLine="708"/>
        <w:spacing w:after="0" w:line="238" w:lineRule="auto"/>
        <w:rPr>
          <w:sz w:val="20"/>
          <w:szCs w:val="20"/>
          <w:color w:val="auto"/>
        </w:rPr>
      </w:pPr>
      <w:r>
        <w:rPr>
          <w:rFonts w:ascii="Times New Roman" w:cs="Times New Roman" w:eastAsia="Times New Roman" w:hAnsi="Times New Roman"/>
          <w:sz w:val="24"/>
          <w:szCs w:val="24"/>
          <w:color w:val="080808"/>
        </w:rPr>
        <w:t>При этом присмотр и уход за ребенком четко определяется статьей 2 Федерального закона № 273-ФЗ как «комплекс мер по организации питания и хозяйственно-бытового обслуживания детей, обеспечению соблюдения ими личной гигиены и режима дня». Соответственно, и расходы на присмотр и уход закон ограничивает расходами на реализацию данного комплекса мер (а не каких-либо иных мероприятий).</w:t>
      </w:r>
    </w:p>
    <w:p>
      <w:pPr>
        <w:spacing w:after="0" w:line="17" w:lineRule="exact"/>
        <w:rPr>
          <w:sz w:val="20"/>
          <w:szCs w:val="20"/>
          <w:color w:val="auto"/>
        </w:rPr>
      </w:pPr>
    </w:p>
    <w:p>
      <w:pPr>
        <w:jc w:val="both"/>
        <w:ind w:left="7" w:firstLine="708"/>
        <w:spacing w:after="0" w:line="234" w:lineRule="auto"/>
        <w:rPr>
          <w:sz w:val="20"/>
          <w:szCs w:val="20"/>
          <w:color w:val="auto"/>
        </w:rPr>
      </w:pPr>
      <w:r>
        <w:rPr>
          <w:rFonts w:ascii="Times New Roman" w:cs="Times New Roman" w:eastAsia="Times New Roman" w:hAnsi="Times New Roman"/>
          <w:sz w:val="24"/>
          <w:szCs w:val="24"/>
          <w:color w:val="080808"/>
        </w:rPr>
        <w:t>При этом необходимо оценить, какие расходы должны быть включены в расходы на организацию питания,</w:t>
      </w:r>
    </w:p>
    <w:p>
      <w:pPr>
        <w:spacing w:after="0" w:line="14" w:lineRule="exact"/>
        <w:rPr>
          <w:sz w:val="20"/>
          <w:szCs w:val="20"/>
          <w:color w:val="auto"/>
        </w:rPr>
      </w:pPr>
    </w:p>
    <w:p>
      <w:pPr>
        <w:jc w:val="both"/>
        <w:ind w:left="7"/>
        <w:spacing w:after="0" w:line="237" w:lineRule="auto"/>
        <w:rPr>
          <w:sz w:val="20"/>
          <w:szCs w:val="20"/>
          <w:color w:val="auto"/>
        </w:rPr>
      </w:pPr>
      <w:r>
        <w:rPr>
          <w:rFonts w:ascii="Times New Roman" w:cs="Times New Roman" w:eastAsia="Times New Roman" w:hAnsi="Times New Roman"/>
          <w:sz w:val="24"/>
          <w:szCs w:val="24"/>
          <w:color w:val="080808"/>
        </w:rPr>
        <w:t>хозяйственно-бытового обслуживания, обеспечение соблюдения личной гигиены и режима дня. Данный комплекс мер для своей реализации требует, в том числе, и определенных коммунальных расходов.</w:t>
      </w:r>
    </w:p>
    <w:p>
      <w:pPr>
        <w:spacing w:after="0" w:line="14" w:lineRule="exact"/>
        <w:rPr>
          <w:sz w:val="20"/>
          <w:szCs w:val="20"/>
          <w:color w:val="auto"/>
        </w:rPr>
      </w:pPr>
    </w:p>
    <w:p>
      <w:pPr>
        <w:jc w:val="both"/>
        <w:ind w:left="7" w:firstLine="708"/>
        <w:spacing w:after="0" w:line="239" w:lineRule="auto"/>
        <w:rPr>
          <w:sz w:val="20"/>
          <w:szCs w:val="20"/>
          <w:color w:val="auto"/>
        </w:rPr>
      </w:pPr>
      <w:r>
        <w:rPr>
          <w:rFonts w:ascii="Times New Roman" w:cs="Times New Roman" w:eastAsia="Times New Roman" w:hAnsi="Times New Roman"/>
          <w:sz w:val="24"/>
          <w:szCs w:val="24"/>
          <w:color w:val="080808"/>
        </w:rPr>
        <w:t>По аналогии можно рассмотреть состав затрат на услугу по реализации образовательной программы. В таком документе, как методические рекомендации по расчету нормативных затрат на оказание федеральным автономным учреждением услуг (выполнение работ), утвержденные приказом Министерства образования и науки РФ от 3 июня 2010 г. № 581, в норматив затрат на оказание единицы государственной образовательной услуги включается норматив затрат на коммунальные услуги и иные затраты, связанные с использованием имущества, за исключением условно-постоянных затрат на содержание имущества, которые определяются на основе приказа Министерства экономического развития РФ от 17 апреля 2009 г. № 134 «Об утверждении методических рекомендаций по расчету нормативных затрат на содержание недвижимого имущества</w:t>
      </w:r>
    </w:p>
    <w:p>
      <w:pPr>
        <w:spacing w:after="0" w:line="19" w:lineRule="exact"/>
        <w:rPr>
          <w:sz w:val="20"/>
          <w:szCs w:val="20"/>
          <w:color w:val="auto"/>
        </w:rPr>
      </w:pPr>
    </w:p>
    <w:p>
      <w:pPr>
        <w:jc w:val="both"/>
        <w:ind w:left="7" w:hanging="7"/>
        <w:spacing w:after="0" w:line="237" w:lineRule="auto"/>
        <w:tabs>
          <w:tab w:leader="none" w:pos="275" w:val="left"/>
        </w:tabs>
        <w:numPr>
          <w:ilvl w:val="0"/>
          <w:numId w:val="46"/>
        </w:numPr>
        <w:rPr>
          <w:rFonts w:ascii="Times New Roman" w:cs="Times New Roman" w:eastAsia="Times New Roman" w:hAnsi="Times New Roman"/>
          <w:sz w:val="24"/>
          <w:szCs w:val="24"/>
          <w:color w:val="080808"/>
        </w:rPr>
      </w:pPr>
      <w:r>
        <w:rPr>
          <w:rFonts w:ascii="Times New Roman" w:cs="Times New Roman" w:eastAsia="Times New Roman" w:hAnsi="Times New Roman"/>
          <w:sz w:val="24"/>
          <w:szCs w:val="24"/>
          <w:color w:val="080808"/>
        </w:rPr>
        <w:t>особо ценного движимого имущества, закрепленного за федеральным автономным учреждением, или приобретенного федеральным автономным учреждением за счет средств, выделенных ему учредителем на приобретение такого</w:t>
      </w:r>
    </w:p>
    <w:p>
      <w:pPr>
        <w:sectPr>
          <w:pgSz w:w="8400" w:h="11906" w:orient="portrait"/>
          <w:cols w:equalWidth="0" w:num="1">
            <w:col w:w="6407"/>
          </w:cols>
          <w:pgMar w:left="1133" w:top="854" w:right="850" w:bottom="149" w:gutter="0" w:footer="0" w:header="0"/>
        </w:sectPr>
      </w:pPr>
    </w:p>
    <w:p>
      <w:pPr>
        <w:spacing w:after="0" w:line="148" w:lineRule="exact"/>
        <w:rPr>
          <w:sz w:val="20"/>
          <w:szCs w:val="20"/>
          <w:color w:val="auto"/>
        </w:rPr>
      </w:pPr>
    </w:p>
    <w:p>
      <w:pPr>
        <w:jc w:val="center"/>
        <w:ind w:right="-6"/>
        <w:spacing w:after="0"/>
        <w:rPr>
          <w:sz w:val="20"/>
          <w:szCs w:val="20"/>
          <w:color w:val="auto"/>
        </w:rPr>
      </w:pPr>
      <w:r>
        <w:rPr>
          <w:rFonts w:ascii="Calibri" w:cs="Calibri" w:eastAsia="Calibri" w:hAnsi="Calibri"/>
          <w:sz w:val="22"/>
          <w:szCs w:val="22"/>
          <w:color w:val="auto"/>
        </w:rPr>
        <w:t>60</w:t>
      </w:r>
    </w:p>
    <w:p>
      <w:pPr>
        <w:sectPr>
          <w:pgSz w:w="8400" w:h="11906" w:orient="portrait"/>
          <w:cols w:equalWidth="0" w:num="1">
            <w:col w:w="6407"/>
          </w:cols>
          <w:pgMar w:left="1133" w:top="854" w:right="850" w:bottom="149" w:gutter="0" w:footer="0" w:header="0"/>
          <w:type w:val="continuous"/>
        </w:sectPr>
      </w:pPr>
    </w:p>
    <w:p>
      <w:pPr>
        <w:jc w:val="both"/>
        <w:ind w:left="7"/>
        <w:spacing w:after="0" w:line="238" w:lineRule="auto"/>
        <w:rPr>
          <w:sz w:val="20"/>
          <w:szCs w:val="20"/>
          <w:color w:val="auto"/>
        </w:rPr>
      </w:pPr>
      <w:r>
        <w:rPr>
          <w:rFonts w:ascii="Times New Roman" w:cs="Times New Roman" w:eastAsia="Times New Roman" w:hAnsi="Times New Roman"/>
          <w:sz w:val="24"/>
          <w:szCs w:val="24"/>
          <w:color w:val="080808"/>
        </w:rPr>
        <w:t>имущества (за исключением имущества, сданного в аренду с согласия учредителя), а также на уплату налогов, в качестве налогообложения по которым признается соответствующее имущество, в том числе земельные участки» и учитываются в составе нормативных затрат на содержание имущества (а не нормативных затрат на образовательную услугу).</w:t>
      </w:r>
    </w:p>
    <w:p>
      <w:pPr>
        <w:spacing w:after="0" w:line="14" w:lineRule="exact"/>
        <w:rPr>
          <w:sz w:val="20"/>
          <w:szCs w:val="20"/>
          <w:color w:val="auto"/>
        </w:rPr>
      </w:pPr>
    </w:p>
    <w:p>
      <w:pPr>
        <w:jc w:val="both"/>
        <w:ind w:left="7" w:firstLine="708"/>
        <w:spacing w:after="0" w:line="238" w:lineRule="auto"/>
        <w:rPr>
          <w:sz w:val="20"/>
          <w:szCs w:val="20"/>
          <w:color w:val="auto"/>
        </w:rPr>
      </w:pPr>
      <w:r>
        <w:rPr>
          <w:rFonts w:ascii="Times New Roman" w:cs="Times New Roman" w:eastAsia="Times New Roman" w:hAnsi="Times New Roman"/>
          <w:sz w:val="24"/>
          <w:szCs w:val="24"/>
          <w:color w:val="080808"/>
        </w:rPr>
        <w:t>Таким образом, если при оказании услуги по присмотру и уходу используется имущество, которое также используется и в процессе реализации образовательной программы, то расходы на содержание такого имущества учредитель учитывает при формировании субсидии на выполнение государственного (муниципального) задания. Следовательно, часть коммунальных расходов уже включены</w:t>
      </w:r>
    </w:p>
    <w:p>
      <w:pPr>
        <w:spacing w:after="0" w:line="14" w:lineRule="exact"/>
        <w:rPr>
          <w:sz w:val="20"/>
          <w:szCs w:val="20"/>
          <w:color w:val="auto"/>
        </w:rPr>
      </w:pPr>
    </w:p>
    <w:p>
      <w:pPr>
        <w:jc w:val="both"/>
        <w:ind w:left="7" w:hanging="7"/>
        <w:spacing w:after="0" w:line="238" w:lineRule="auto"/>
        <w:tabs>
          <w:tab w:leader="none" w:pos="244" w:val="left"/>
        </w:tabs>
        <w:numPr>
          <w:ilvl w:val="0"/>
          <w:numId w:val="47"/>
        </w:numPr>
        <w:rPr>
          <w:rFonts w:ascii="Times New Roman" w:cs="Times New Roman" w:eastAsia="Times New Roman" w:hAnsi="Times New Roman"/>
          <w:sz w:val="24"/>
          <w:szCs w:val="24"/>
          <w:color w:val="080808"/>
        </w:rPr>
      </w:pPr>
      <w:r>
        <w:rPr>
          <w:rFonts w:ascii="Times New Roman" w:cs="Times New Roman" w:eastAsia="Times New Roman" w:hAnsi="Times New Roman"/>
          <w:sz w:val="24"/>
          <w:szCs w:val="24"/>
          <w:color w:val="080808"/>
        </w:rPr>
        <w:t>состав нормативных затрат на содержание имущества, а также в состав нормативных затрат на оказание образовательной услуги по программе дошкольного образования. В стоимость услуги по присмотру и уходу может быть включена только та часть коммунальных расходов, которая непосредственно связана с такой услугой и не финансируется за счет средств субсидии на выполнение государственного (муниципального) задания с учетом содержания имущества.</w:t>
      </w:r>
    </w:p>
    <w:p>
      <w:pPr>
        <w:spacing w:after="0" w:line="302" w:lineRule="exact"/>
        <w:rPr>
          <w:sz w:val="20"/>
          <w:szCs w:val="20"/>
          <w:color w:val="auto"/>
        </w:rPr>
      </w:pPr>
    </w:p>
    <w:p>
      <w:pPr>
        <w:jc w:val="both"/>
        <w:ind w:left="727"/>
        <w:spacing w:after="0" w:line="236" w:lineRule="auto"/>
        <w:rPr>
          <w:sz w:val="20"/>
          <w:szCs w:val="20"/>
          <w:color w:val="auto"/>
        </w:rPr>
      </w:pPr>
      <w:r>
        <w:rPr>
          <w:rFonts w:ascii="Times New Roman" w:cs="Times New Roman" w:eastAsia="Times New Roman" w:hAnsi="Times New Roman"/>
          <w:sz w:val="24"/>
          <w:szCs w:val="24"/>
          <w:b w:val="1"/>
          <w:bCs w:val="1"/>
          <w:color w:val="080808"/>
        </w:rPr>
        <w:t>Смогу ли я выбрать детский для своего ребенка по своему желанию, независимо от моего места жительства?</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-514985</wp:posOffset>
            </wp:positionV>
            <wp:extent cx="342900" cy="41275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4">
                      <a:extLst>
                        <a:ext uri="{28A0092B-C50C-407E-A947-70E740481C1C}"/>
                      </a:extLst>
                    </a:blip>
                    <a:srcRect/>
                    <a:stretch>
                      <a:fillRect/>
                    </a:stretch>
                  </pic:blipFill>
                  <pic:spPr bwMode="auto">
                    <a:xfrm>
                      <a:off x="0" y="0"/>
                      <a:ext cx="342900" cy="412750"/>
                    </a:xfrm>
                    <a:prstGeom prst="rect">
                      <a:avLst/>
                    </a:prstGeom>
                    <a:noFill/>
                  </pic:spPr>
                </pic:pic>
              </a:graphicData>
            </a:graphic>
          </wp:anchor>
        </w:drawing>
      </w:r>
    </w:p>
    <w:p>
      <w:pPr>
        <w:jc w:val="both"/>
        <w:ind w:left="7" w:firstLine="708"/>
        <w:spacing w:after="0" w:line="238" w:lineRule="auto"/>
        <w:rPr>
          <w:sz w:val="20"/>
          <w:szCs w:val="20"/>
          <w:color w:val="auto"/>
        </w:rPr>
      </w:pPr>
      <w:r>
        <w:rPr>
          <w:rFonts w:ascii="Times New Roman" w:cs="Times New Roman" w:eastAsia="Times New Roman" w:hAnsi="Times New Roman"/>
          <w:sz w:val="24"/>
          <w:szCs w:val="24"/>
          <w:color w:val="080808"/>
        </w:rPr>
        <w:t>Федеральный закон «Об образовании в Российской Федерации» не содержит запрета на выбор государственной или муниципальной общеобразовательной организации. Наоборот, пунктом 1 ч. 3 ст. 44 данного Федерального закона родителям несовершеннолетних обучающихся предоставлено право выбирать до завершения получения ребенком основного общего образования с учетом мнения ребенка, а</w:t>
      </w:r>
    </w:p>
    <w:p>
      <w:pPr>
        <w:spacing w:after="0" w:line="17" w:lineRule="exact"/>
        <w:rPr>
          <w:sz w:val="20"/>
          <w:szCs w:val="20"/>
          <w:color w:val="auto"/>
        </w:rPr>
      </w:pPr>
    </w:p>
    <w:p>
      <w:pPr>
        <w:jc w:val="both"/>
        <w:ind w:left="7"/>
        <w:spacing w:after="0" w:line="236" w:lineRule="auto"/>
        <w:rPr>
          <w:sz w:val="20"/>
          <w:szCs w:val="20"/>
          <w:color w:val="auto"/>
        </w:rPr>
      </w:pPr>
      <w:r>
        <w:rPr>
          <w:rFonts w:ascii="Times New Roman" w:cs="Times New Roman" w:eastAsia="Times New Roman" w:hAnsi="Times New Roman"/>
          <w:sz w:val="24"/>
          <w:szCs w:val="24"/>
          <w:color w:val="080808"/>
        </w:rPr>
        <w:t>также с учетом рекомендаций психолого-медико-педагогической комиссии (при их наличии) организации, осуществляющие образовательную деятельность.</w:t>
      </w:r>
    </w:p>
    <w:p>
      <w:pPr>
        <w:sectPr>
          <w:pgSz w:w="8400" w:h="11906" w:orient="portrait"/>
          <w:cols w:equalWidth="0" w:num="1">
            <w:col w:w="6407"/>
          </w:cols>
          <w:pgMar w:left="1133" w:top="854" w:right="850" w:bottom="149" w:gutter="0" w:footer="0" w:header="0"/>
        </w:sectPr>
      </w:pPr>
    </w:p>
    <w:p>
      <w:pPr>
        <w:spacing w:after="0" w:line="148" w:lineRule="exact"/>
        <w:rPr>
          <w:sz w:val="20"/>
          <w:szCs w:val="20"/>
          <w:color w:val="auto"/>
        </w:rPr>
      </w:pPr>
    </w:p>
    <w:p>
      <w:pPr>
        <w:jc w:val="center"/>
        <w:ind w:right="-6"/>
        <w:spacing w:after="0"/>
        <w:rPr>
          <w:sz w:val="20"/>
          <w:szCs w:val="20"/>
          <w:color w:val="auto"/>
        </w:rPr>
      </w:pPr>
      <w:r>
        <w:rPr>
          <w:rFonts w:ascii="Calibri" w:cs="Calibri" w:eastAsia="Calibri" w:hAnsi="Calibri"/>
          <w:sz w:val="22"/>
          <w:szCs w:val="22"/>
          <w:color w:val="auto"/>
        </w:rPr>
        <w:t>61</w:t>
      </w:r>
    </w:p>
    <w:p>
      <w:pPr>
        <w:sectPr>
          <w:pgSz w:w="8400" w:h="11906" w:orient="portrait"/>
          <w:cols w:equalWidth="0" w:num="1">
            <w:col w:w="6407"/>
          </w:cols>
          <w:pgMar w:left="1133" w:top="854" w:right="850" w:bottom="149" w:gutter="0" w:footer="0" w:header="0"/>
          <w:type w:val="continuous"/>
        </w:sectPr>
      </w:pPr>
    </w:p>
    <w:p>
      <w:pPr>
        <w:jc w:val="both"/>
        <w:ind w:left="7" w:firstLine="708"/>
        <w:spacing w:after="0" w:line="238" w:lineRule="auto"/>
        <w:rPr>
          <w:sz w:val="20"/>
          <w:szCs w:val="20"/>
          <w:color w:val="auto"/>
        </w:rPr>
      </w:pPr>
      <w:r>
        <w:rPr>
          <w:rFonts w:ascii="Times New Roman" w:cs="Times New Roman" w:eastAsia="Times New Roman" w:hAnsi="Times New Roman"/>
          <w:sz w:val="24"/>
          <w:szCs w:val="24"/>
          <w:color w:val="080808"/>
        </w:rPr>
        <w:t>Вместе с тем, согласно ч. 3 ст. 67 данного Закона, правила приема в государственные и муниципальные образовательные организации на обучение по основным общеобразовательным программам должны обеспечивать также прием в образовательную организацию граждан, имеющих право на получение общего образования соответствующего уровня и проживающих на территории, за которой закреплена указанная образовательная организация. Это означает, что принимать на обучение лиц, не проживающих на территории, которая закреплена за образовательной организацией, последняя имеет право лишь</w:t>
      </w:r>
    </w:p>
    <w:p>
      <w:pPr>
        <w:spacing w:after="0" w:line="24" w:lineRule="exact"/>
        <w:rPr>
          <w:sz w:val="20"/>
          <w:szCs w:val="20"/>
          <w:color w:val="auto"/>
        </w:rPr>
      </w:pPr>
    </w:p>
    <w:p>
      <w:pPr>
        <w:ind w:left="7" w:hanging="7"/>
        <w:spacing w:after="0" w:line="234" w:lineRule="auto"/>
        <w:tabs>
          <w:tab w:leader="none" w:pos="273" w:val="left"/>
        </w:tabs>
        <w:numPr>
          <w:ilvl w:val="0"/>
          <w:numId w:val="48"/>
        </w:numPr>
        <w:rPr>
          <w:rFonts w:ascii="Times New Roman" w:cs="Times New Roman" w:eastAsia="Times New Roman" w:hAnsi="Times New Roman"/>
          <w:sz w:val="24"/>
          <w:szCs w:val="24"/>
          <w:color w:val="080808"/>
        </w:rPr>
      </w:pPr>
      <w:r>
        <w:rPr>
          <w:rFonts w:ascii="Times New Roman" w:cs="Times New Roman" w:eastAsia="Times New Roman" w:hAnsi="Times New Roman"/>
          <w:sz w:val="24"/>
          <w:szCs w:val="24"/>
          <w:color w:val="080808"/>
        </w:rPr>
        <w:t>том случае, если после приема лиц, проживающих на данной территории, останутся свободные места.</w:t>
      </w:r>
    </w:p>
    <w:p>
      <w:pPr>
        <w:spacing w:after="0" w:line="13" w:lineRule="exact"/>
        <w:rPr>
          <w:rFonts w:ascii="Times New Roman" w:cs="Times New Roman" w:eastAsia="Times New Roman" w:hAnsi="Times New Roman"/>
          <w:sz w:val="24"/>
          <w:szCs w:val="24"/>
          <w:color w:val="080808"/>
        </w:rPr>
      </w:pPr>
    </w:p>
    <w:p>
      <w:pPr>
        <w:jc w:val="both"/>
        <w:ind w:left="7" w:firstLine="708"/>
        <w:spacing w:after="0" w:line="238" w:lineRule="auto"/>
        <w:rPr>
          <w:rFonts w:ascii="Times New Roman" w:cs="Times New Roman" w:eastAsia="Times New Roman" w:hAnsi="Times New Roman"/>
          <w:sz w:val="24"/>
          <w:szCs w:val="24"/>
          <w:color w:val="080808"/>
        </w:rPr>
      </w:pPr>
      <w:r>
        <w:rPr>
          <w:rFonts w:ascii="Times New Roman" w:cs="Times New Roman" w:eastAsia="Times New Roman" w:hAnsi="Times New Roman"/>
          <w:sz w:val="24"/>
          <w:szCs w:val="24"/>
          <w:color w:val="080808"/>
        </w:rPr>
        <w:t>Таким образом, выбрать государственную или муниципальную организацию дошкольного образования для поступления возможно, но только в том случае, если в ней остались свободные месте после приема лиц, проживающих на территории, за которой закреплена указанная образовательная организация.</w:t>
      </w:r>
    </w:p>
    <w:p>
      <w:pPr>
        <w:spacing w:after="0" w:line="295" w:lineRule="exact"/>
        <w:rPr>
          <w:sz w:val="20"/>
          <w:szCs w:val="20"/>
          <w:color w:val="auto"/>
        </w:rPr>
      </w:pPr>
    </w:p>
    <w:p>
      <w:pPr>
        <w:jc w:val="both"/>
        <w:ind w:left="727"/>
        <w:spacing w:after="0" w:line="236" w:lineRule="auto"/>
        <w:rPr>
          <w:sz w:val="20"/>
          <w:szCs w:val="20"/>
          <w:color w:val="auto"/>
        </w:rPr>
      </w:pPr>
      <w:r>
        <w:rPr>
          <w:rFonts w:ascii="Times New Roman" w:cs="Times New Roman" w:eastAsia="Times New Roman" w:hAnsi="Times New Roman"/>
          <w:sz w:val="24"/>
          <w:szCs w:val="24"/>
          <w:b w:val="1"/>
          <w:bCs w:val="1"/>
          <w:color w:val="080808"/>
        </w:rPr>
        <w:t>Будет ли распространяться принцип территориальной приоритетности приема детей, как это установлено для школ, на детские сады?</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-490220</wp:posOffset>
            </wp:positionV>
            <wp:extent cx="342900" cy="41275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5">
                      <a:extLst>
                        <a:ext uri="{28A0092B-C50C-407E-A947-70E740481C1C}"/>
                      </a:extLst>
                    </a:blip>
                    <a:srcRect/>
                    <a:stretch>
                      <a:fillRect/>
                    </a:stretch>
                  </pic:blipFill>
                  <pic:spPr bwMode="auto">
                    <a:xfrm>
                      <a:off x="0" y="0"/>
                      <a:ext cx="342900" cy="412750"/>
                    </a:xfrm>
                    <a:prstGeom prst="rect">
                      <a:avLst/>
                    </a:prstGeom>
                    <a:noFill/>
                  </pic:spPr>
                </pic:pic>
              </a:graphicData>
            </a:graphic>
          </wp:anchor>
        </w:drawing>
      </w:r>
    </w:p>
    <w:p>
      <w:pPr>
        <w:ind w:left="707"/>
        <w:spacing w:after="0" w:line="237" w:lineRule="auto"/>
        <w:rPr>
          <w:sz w:val="20"/>
          <w:szCs w:val="20"/>
          <w:color w:val="auto"/>
        </w:rPr>
      </w:pPr>
      <w:r>
        <w:rPr>
          <w:rFonts w:ascii="Times New Roman" w:cs="Times New Roman" w:eastAsia="Times New Roman" w:hAnsi="Times New Roman"/>
          <w:sz w:val="24"/>
          <w:szCs w:val="24"/>
          <w:color w:val="080808"/>
        </w:rPr>
        <w:t>Да, будет, так как дошкольное образование является</w:t>
      </w:r>
    </w:p>
    <w:p>
      <w:pPr>
        <w:ind w:left="7"/>
        <w:spacing w:after="0"/>
        <w:tabs>
          <w:tab w:leader="none" w:pos="2366" w:val="left"/>
          <w:tab w:leader="none" w:pos="2986" w:val="left"/>
          <w:tab w:leader="none" w:pos="5226" w:val="left"/>
        </w:tabs>
        <w:rPr>
          <w:sz w:val="20"/>
          <w:szCs w:val="20"/>
          <w:color w:val="auto"/>
        </w:rPr>
      </w:pPr>
      <w:r>
        <w:rPr>
          <w:rFonts w:ascii="Times New Roman" w:cs="Times New Roman" w:eastAsia="Times New Roman" w:hAnsi="Times New Roman"/>
          <w:sz w:val="24"/>
          <w:szCs w:val="24"/>
          <w:color w:val="080808"/>
        </w:rPr>
        <w:t>гарантированным,</w:t>
      </w:r>
      <w:r>
        <w:rPr>
          <w:sz w:val="20"/>
          <w:szCs w:val="20"/>
          <w:color w:val="auto"/>
        </w:rPr>
        <w:tab/>
      </w:r>
      <w:r>
        <w:rPr>
          <w:rFonts w:ascii="Times New Roman" w:cs="Times New Roman" w:eastAsia="Times New Roman" w:hAnsi="Times New Roman"/>
          <w:sz w:val="24"/>
          <w:szCs w:val="24"/>
          <w:color w:val="080808"/>
        </w:rPr>
        <w:t>а</w:t>
      </w:r>
      <w:r>
        <w:rPr>
          <w:sz w:val="20"/>
          <w:szCs w:val="20"/>
          <w:color w:val="auto"/>
        </w:rPr>
        <w:tab/>
      </w:r>
      <w:r>
        <w:rPr>
          <w:rFonts w:ascii="Times New Roman" w:cs="Times New Roman" w:eastAsia="Times New Roman" w:hAnsi="Times New Roman"/>
          <w:sz w:val="24"/>
          <w:szCs w:val="24"/>
          <w:color w:val="080808"/>
        </w:rPr>
        <w:t>образовательные</w:t>
      </w:r>
      <w:r>
        <w:rPr>
          <w:sz w:val="20"/>
          <w:szCs w:val="20"/>
          <w:color w:val="auto"/>
        </w:rPr>
        <w:tab/>
      </w:r>
      <w:r>
        <w:rPr>
          <w:rFonts w:ascii="Times New Roman" w:cs="Times New Roman" w:eastAsia="Times New Roman" w:hAnsi="Times New Roman"/>
          <w:sz w:val="24"/>
          <w:szCs w:val="24"/>
          <w:color w:val="080808"/>
        </w:rPr>
        <w:t>программы</w:t>
      </w:r>
    </w:p>
    <w:p>
      <w:pPr>
        <w:spacing w:after="0" w:line="12" w:lineRule="exact"/>
        <w:rPr>
          <w:sz w:val="20"/>
          <w:szCs w:val="20"/>
          <w:color w:val="auto"/>
        </w:rPr>
      </w:pPr>
    </w:p>
    <w:p>
      <w:pPr>
        <w:jc w:val="both"/>
        <w:ind w:left="7"/>
        <w:spacing w:after="0" w:line="236" w:lineRule="auto"/>
        <w:rPr>
          <w:sz w:val="20"/>
          <w:szCs w:val="20"/>
          <w:color w:val="auto"/>
        </w:rPr>
      </w:pPr>
      <w:r>
        <w:rPr>
          <w:rFonts w:ascii="Times New Roman" w:cs="Times New Roman" w:eastAsia="Times New Roman" w:hAnsi="Times New Roman"/>
          <w:sz w:val="24"/>
          <w:szCs w:val="24"/>
          <w:color w:val="080808"/>
        </w:rPr>
        <w:t>дошкольного образования относятся к основным общеобразовательным программам (ч. 3 ст. 5, п. 1 ч. 3 ст. 12 Федерального закона № 273-ФЗ).</w:t>
      </w:r>
    </w:p>
    <w:p>
      <w:pPr>
        <w:spacing w:after="0" w:line="14" w:lineRule="exact"/>
        <w:rPr>
          <w:sz w:val="20"/>
          <w:szCs w:val="20"/>
          <w:color w:val="auto"/>
        </w:rPr>
      </w:pPr>
    </w:p>
    <w:p>
      <w:pPr>
        <w:jc w:val="both"/>
        <w:ind w:left="7" w:firstLine="708"/>
        <w:spacing w:after="0" w:line="238" w:lineRule="auto"/>
        <w:rPr>
          <w:sz w:val="20"/>
          <w:szCs w:val="20"/>
          <w:color w:val="auto"/>
        </w:rPr>
      </w:pPr>
      <w:r>
        <w:rPr>
          <w:rFonts w:ascii="Times New Roman" w:cs="Times New Roman" w:eastAsia="Times New Roman" w:hAnsi="Times New Roman"/>
          <w:sz w:val="24"/>
          <w:szCs w:val="24"/>
          <w:color w:val="080808"/>
        </w:rPr>
        <w:t>Правила приема в государственные и муниципальные образовательные организации на обучение по основным общеобразовательным программам должны обеспечивать прием в образовательную организацию граждан, имеющих право на получение общего образования соответствующего уровня и проживающих на территории, за которой закреплена указанная образовательная организация (ч. 3 ст. 67 Федерального закона № 273-ФЗ).</w:t>
      </w:r>
    </w:p>
    <w:p>
      <w:pPr>
        <w:sectPr>
          <w:pgSz w:w="8400" w:h="11906" w:orient="portrait"/>
          <w:cols w:equalWidth="0" w:num="1">
            <w:col w:w="6407"/>
          </w:cols>
          <w:pgMar w:left="1133" w:top="854" w:right="850" w:bottom="149" w:gutter="0" w:footer="0" w:header="0"/>
        </w:sectPr>
      </w:pPr>
    </w:p>
    <w:p>
      <w:pPr>
        <w:spacing w:after="0" w:line="153" w:lineRule="exact"/>
        <w:rPr>
          <w:sz w:val="20"/>
          <w:szCs w:val="20"/>
          <w:color w:val="auto"/>
        </w:rPr>
      </w:pPr>
    </w:p>
    <w:p>
      <w:pPr>
        <w:jc w:val="center"/>
        <w:ind w:right="-6"/>
        <w:spacing w:after="0"/>
        <w:rPr>
          <w:sz w:val="20"/>
          <w:szCs w:val="20"/>
          <w:color w:val="auto"/>
        </w:rPr>
      </w:pPr>
      <w:r>
        <w:rPr>
          <w:rFonts w:ascii="Calibri" w:cs="Calibri" w:eastAsia="Calibri" w:hAnsi="Calibri"/>
          <w:sz w:val="22"/>
          <w:szCs w:val="22"/>
          <w:color w:val="auto"/>
        </w:rPr>
        <w:t>62</w:t>
      </w:r>
    </w:p>
    <w:p>
      <w:pPr>
        <w:sectPr>
          <w:pgSz w:w="8400" w:h="11906" w:orient="portrait"/>
          <w:cols w:equalWidth="0" w:num="1">
            <w:col w:w="6407"/>
          </w:cols>
          <w:pgMar w:left="1133" w:top="854" w:right="850" w:bottom="149" w:gutter="0" w:footer="0" w:header="0"/>
          <w:type w:val="continuous"/>
        </w:sectPr>
      </w:pPr>
    </w:p>
    <w:p>
      <w:pPr>
        <w:jc w:val="both"/>
        <w:ind w:firstLine="708"/>
        <w:spacing w:after="0" w:line="238" w:lineRule="auto"/>
        <w:rPr>
          <w:sz w:val="20"/>
          <w:szCs w:val="20"/>
          <w:color w:val="auto"/>
        </w:rPr>
      </w:pPr>
      <w:r>
        <w:rPr>
          <w:rFonts w:ascii="Times New Roman" w:cs="Times New Roman" w:eastAsia="Times New Roman" w:hAnsi="Times New Roman"/>
          <w:sz w:val="24"/>
          <w:szCs w:val="24"/>
          <w:color w:val="080808"/>
        </w:rPr>
        <w:t>Органы местного самоуправления должны вести учет детей, подлежащих обучению по образовательным программам дошкольного и иных уровней общего образования, и закреплять муниципальные образовательные организации за конкретными территориями муниципального района, городского округа (п. 6 ч. 1 ст. 9 Федерального закона № 273-ФЗ).</w:t>
      </w:r>
    </w:p>
    <w:p>
      <w:pPr>
        <w:spacing w:after="0" w:line="4"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24"/>
          <w:szCs w:val="24"/>
          <w:color w:val="080808"/>
        </w:rPr>
        <w:t>Как видно из этих положений, Федеральный закон №</w:t>
      </w:r>
    </w:p>
    <w:p>
      <w:pPr>
        <w:spacing w:after="0" w:line="12"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24"/>
          <w:szCs w:val="24"/>
          <w:color w:val="080808"/>
        </w:rPr>
        <w:t>273-ФЗ распространяет принцип территориальной приоритетности приема граждан на обучение на все муниципальные образовательные организации, реализующие общеобразовательные программы.</w:t>
      </w:r>
    </w:p>
    <w:p>
      <w:pPr>
        <w:spacing w:after="0" w:line="297" w:lineRule="exact"/>
        <w:rPr>
          <w:sz w:val="20"/>
          <w:szCs w:val="20"/>
          <w:color w:val="auto"/>
        </w:rPr>
      </w:pPr>
    </w:p>
    <w:p>
      <w:pPr>
        <w:jc w:val="both"/>
        <w:ind w:left="720"/>
        <w:spacing w:after="0" w:line="236" w:lineRule="auto"/>
        <w:rPr>
          <w:sz w:val="20"/>
          <w:szCs w:val="20"/>
          <w:color w:val="auto"/>
        </w:rPr>
      </w:pPr>
      <w:r>
        <w:rPr>
          <w:rFonts w:ascii="Times New Roman" w:cs="Times New Roman" w:eastAsia="Times New Roman" w:hAnsi="Times New Roman"/>
          <w:sz w:val="24"/>
          <w:szCs w:val="24"/>
          <w:b w:val="1"/>
          <w:bCs w:val="1"/>
          <w:color w:val="080808"/>
        </w:rPr>
        <w:t>Кого должны проинформировать родители о выборе для своего ребенка семейного образования? Необходимо ли заключать договор о переходе на</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-460375</wp:posOffset>
            </wp:positionV>
            <wp:extent cx="342900" cy="41275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6">
                      <a:extLst>
                        <a:ext uri="{28A0092B-C50C-407E-A947-70E740481C1C}"/>
                      </a:extLst>
                    </a:blip>
                    <a:srcRect/>
                    <a:stretch>
                      <a:fillRect/>
                    </a:stretch>
                  </pic:blipFill>
                  <pic:spPr bwMode="auto">
                    <a:xfrm>
                      <a:off x="0" y="0"/>
                      <a:ext cx="342900" cy="41275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24"/>
          <w:szCs w:val="24"/>
          <w:b w:val="1"/>
          <w:bCs w:val="1"/>
          <w:color w:val="080808"/>
        </w:rPr>
        <w:t>семейное образование?</w:t>
      </w:r>
    </w:p>
    <w:p>
      <w:pPr>
        <w:spacing w:after="0" w:line="7" w:lineRule="exact"/>
        <w:rPr>
          <w:sz w:val="20"/>
          <w:szCs w:val="20"/>
          <w:color w:val="auto"/>
        </w:rPr>
      </w:pPr>
    </w:p>
    <w:p>
      <w:pPr>
        <w:jc w:val="both"/>
        <w:ind w:firstLine="708"/>
        <w:spacing w:after="0" w:line="236" w:lineRule="auto"/>
        <w:rPr>
          <w:sz w:val="20"/>
          <w:szCs w:val="20"/>
          <w:color w:val="auto"/>
        </w:rPr>
      </w:pPr>
      <w:r>
        <w:rPr>
          <w:rFonts w:ascii="Times New Roman" w:cs="Times New Roman" w:eastAsia="Times New Roman" w:hAnsi="Times New Roman"/>
          <w:sz w:val="24"/>
          <w:szCs w:val="24"/>
          <w:color w:val="080808"/>
        </w:rPr>
        <w:t>При выборе родителями (законными представителями) детей формы получения общего образования в форме семейного образования родители (законные представители)</w:t>
      </w:r>
    </w:p>
    <w:p>
      <w:pPr>
        <w:spacing w:after="0" w:line="14"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4"/>
          <w:szCs w:val="24"/>
          <w:color w:val="080808"/>
        </w:rPr>
        <w:t>информируют об этом выборе орган местного самоуправления муниципального района или городского округа, на территориях которых они проживают (ч. 5 ст. 63 Федерального закона № 273-ФЗ). Как правило, этим органом является орган местного самоуправления, осуществляющий управление в сфере образования.</w:t>
      </w:r>
    </w:p>
    <w:p>
      <w:pPr>
        <w:spacing w:after="0" w:line="14" w:lineRule="exact"/>
        <w:rPr>
          <w:sz w:val="20"/>
          <w:szCs w:val="20"/>
          <w:color w:val="auto"/>
        </w:rPr>
      </w:pPr>
    </w:p>
    <w:p>
      <w:pPr>
        <w:jc w:val="both"/>
        <w:ind w:firstLine="708"/>
        <w:spacing w:after="0" w:line="237" w:lineRule="auto"/>
        <w:rPr>
          <w:sz w:val="20"/>
          <w:szCs w:val="20"/>
          <w:color w:val="auto"/>
        </w:rPr>
      </w:pPr>
      <w:r>
        <w:rPr>
          <w:rFonts w:ascii="Times New Roman" w:cs="Times New Roman" w:eastAsia="Times New Roman" w:hAnsi="Times New Roman"/>
          <w:sz w:val="24"/>
          <w:szCs w:val="24"/>
          <w:color w:val="080808"/>
        </w:rPr>
        <w:t>Федеральное законодательство не предусматривает заключение какого-либо договора о переходе на семейное образование с органом местного самоуправления или образовательной организацией.</w:t>
      </w:r>
    </w:p>
    <w:p>
      <w:pPr>
        <w:spacing w:after="0" w:line="14" w:lineRule="exact"/>
        <w:rPr>
          <w:sz w:val="20"/>
          <w:szCs w:val="20"/>
          <w:color w:val="auto"/>
        </w:rPr>
      </w:pPr>
    </w:p>
    <w:p>
      <w:pPr>
        <w:jc w:val="both"/>
        <w:ind w:firstLine="708"/>
        <w:spacing w:after="0" w:line="237" w:lineRule="auto"/>
        <w:rPr>
          <w:sz w:val="20"/>
          <w:szCs w:val="20"/>
          <w:color w:val="auto"/>
        </w:rPr>
      </w:pPr>
      <w:r>
        <w:rPr>
          <w:rFonts w:ascii="Times New Roman" w:cs="Times New Roman" w:eastAsia="Times New Roman" w:hAnsi="Times New Roman"/>
          <w:sz w:val="24"/>
          <w:szCs w:val="24"/>
          <w:color w:val="080808"/>
        </w:rPr>
        <w:t>Следует отметить, что ребенок, получающий образование в семье, по решению его родителей (законных представителей) с учетом его мнения на любом этапе обучения вправе продолжить образование в образовательной организации (п. 2 ч. 3 ст. 44 Федерального закона № 273-ФЗ).</w:t>
      </w:r>
    </w:p>
    <w:p>
      <w:pPr>
        <w:sectPr>
          <w:pgSz w:w="8400" w:h="11906" w:orient="portrait"/>
          <w:cols w:equalWidth="0" w:num="1">
            <w:col w:w="6400"/>
          </w:cols>
          <w:pgMar w:left="1140" w:top="854" w:right="850" w:bottom="149" w:gutter="0" w:footer="0" w:header="0"/>
        </w:sectPr>
      </w:pP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Calibri" w:cs="Calibri" w:eastAsia="Calibri" w:hAnsi="Calibri"/>
          <w:sz w:val="22"/>
          <w:szCs w:val="22"/>
          <w:color w:val="auto"/>
        </w:rPr>
        <w:t>63</w:t>
      </w:r>
    </w:p>
    <w:p>
      <w:pPr>
        <w:sectPr>
          <w:pgSz w:w="8400" w:h="11906" w:orient="portrait"/>
          <w:cols w:equalWidth="0" w:num="1">
            <w:col w:w="6400"/>
          </w:cols>
          <w:pgMar w:left="1140" w:top="854" w:right="850" w:bottom="149" w:gutter="0" w:footer="0" w:header="0"/>
          <w:type w:val="continuous"/>
        </w:sectPr>
      </w:pPr>
    </w:p>
    <w:p>
      <w:pPr>
        <w:ind w:left="840"/>
        <w:spacing w:after="0" w:line="250" w:lineRule="auto"/>
        <w:rPr>
          <w:sz w:val="20"/>
          <w:szCs w:val="20"/>
          <w:color w:val="auto"/>
        </w:rPr>
      </w:pPr>
      <w:r>
        <w:rPr>
          <w:rFonts w:ascii="Times New Roman" w:cs="Times New Roman" w:eastAsia="Times New Roman" w:hAnsi="Times New Roman"/>
          <w:sz w:val="23"/>
          <w:szCs w:val="23"/>
          <w:b w:val="1"/>
          <w:bCs w:val="1"/>
          <w:color w:val="080808"/>
        </w:rPr>
        <w:t>Какую конкретно юридическую ответственность могут понести родители (законные представители)</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71120</wp:posOffset>
            </wp:positionH>
            <wp:positionV relativeFrom="paragraph">
              <wp:posOffset>-250825</wp:posOffset>
            </wp:positionV>
            <wp:extent cx="342900" cy="41275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7">
                      <a:extLst>
                        <a:ext uri="{28A0092B-C50C-407E-A947-70E740481C1C}"/>
                      </a:extLst>
                    </a:blip>
                    <a:srcRect/>
                    <a:stretch>
                      <a:fillRect/>
                    </a:stretch>
                  </pic:blipFill>
                  <pic:spPr bwMode="auto">
                    <a:xfrm>
                      <a:off x="0" y="0"/>
                      <a:ext cx="342900" cy="412750"/>
                    </a:xfrm>
                    <a:prstGeom prst="rect">
                      <a:avLst/>
                    </a:prstGeom>
                    <a:noFill/>
                  </pic:spPr>
                </pic:pic>
              </a:graphicData>
            </a:graphic>
          </wp:anchor>
        </w:drawing>
      </w:r>
    </w:p>
    <w:p>
      <w:pPr>
        <w:ind w:left="840"/>
        <w:spacing w:after="0" w:line="230" w:lineRule="auto"/>
        <w:tabs>
          <w:tab w:leader="none" w:pos="3900" w:val="left"/>
          <w:tab w:leader="none" w:pos="6160" w:val="left"/>
        </w:tabs>
        <w:rPr>
          <w:sz w:val="20"/>
          <w:szCs w:val="20"/>
          <w:color w:val="auto"/>
        </w:rPr>
      </w:pPr>
      <w:r>
        <w:rPr>
          <w:rFonts w:ascii="Times New Roman" w:cs="Times New Roman" w:eastAsia="Times New Roman" w:hAnsi="Times New Roman"/>
          <w:sz w:val="24"/>
          <w:szCs w:val="24"/>
          <w:b w:val="1"/>
          <w:bCs w:val="1"/>
          <w:color w:val="080808"/>
        </w:rPr>
        <w:t>несовершеннолетних</w:t>
      </w:r>
      <w:r>
        <w:rPr>
          <w:sz w:val="20"/>
          <w:szCs w:val="20"/>
          <w:color w:val="auto"/>
        </w:rPr>
        <w:tab/>
      </w:r>
      <w:r>
        <w:rPr>
          <w:rFonts w:ascii="Times New Roman" w:cs="Times New Roman" w:eastAsia="Times New Roman" w:hAnsi="Times New Roman"/>
          <w:sz w:val="24"/>
          <w:szCs w:val="24"/>
          <w:b w:val="1"/>
          <w:bCs w:val="1"/>
          <w:color w:val="080808"/>
        </w:rPr>
        <w:t>обучающихся</w:t>
      </w:r>
      <w:r>
        <w:rPr>
          <w:sz w:val="20"/>
          <w:szCs w:val="20"/>
          <w:color w:val="auto"/>
        </w:rPr>
        <w:tab/>
      </w:r>
      <w:r>
        <w:rPr>
          <w:rFonts w:ascii="Times New Roman" w:cs="Times New Roman" w:eastAsia="Times New Roman" w:hAnsi="Times New Roman"/>
          <w:sz w:val="24"/>
          <w:szCs w:val="24"/>
          <w:b w:val="1"/>
          <w:bCs w:val="1"/>
          <w:color w:val="080808"/>
        </w:rPr>
        <w:t>за</w:t>
      </w:r>
    </w:p>
    <w:p>
      <w:pPr>
        <w:spacing w:after="0" w:line="13"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24"/>
          <w:szCs w:val="24"/>
          <w:b w:val="1"/>
          <w:bCs w:val="1"/>
          <w:color w:val="080808"/>
        </w:rPr>
        <w:t>неисполнение обязанностей, установленных Федеральным законом «Об образовании в Российской Федерации»?</w:t>
      </w:r>
    </w:p>
    <w:p>
      <w:pPr>
        <w:spacing w:after="0" w:line="9" w:lineRule="exact"/>
        <w:rPr>
          <w:sz w:val="20"/>
          <w:szCs w:val="20"/>
          <w:color w:val="auto"/>
        </w:rPr>
      </w:pPr>
    </w:p>
    <w:p>
      <w:pPr>
        <w:jc w:val="both"/>
        <w:ind w:firstLine="708"/>
        <w:spacing w:after="0" w:line="237" w:lineRule="auto"/>
        <w:rPr>
          <w:sz w:val="20"/>
          <w:szCs w:val="20"/>
          <w:color w:val="auto"/>
        </w:rPr>
      </w:pPr>
      <w:r>
        <w:rPr>
          <w:rFonts w:ascii="Times New Roman" w:cs="Times New Roman" w:eastAsia="Times New Roman" w:hAnsi="Times New Roman"/>
          <w:sz w:val="24"/>
          <w:szCs w:val="24"/>
          <w:color w:val="080808"/>
        </w:rPr>
        <w:t>Федеральным законодательством установлены различные виды ответственности родителей (законных представителей) несовершеннолетних обучающихся за неисполнение обязанностей по обучению и воспитанию детей.</w:t>
      </w:r>
    </w:p>
    <w:p>
      <w:pPr>
        <w:spacing w:after="0" w:line="16" w:lineRule="exact"/>
        <w:rPr>
          <w:sz w:val="20"/>
          <w:szCs w:val="20"/>
          <w:color w:val="auto"/>
        </w:rPr>
      </w:pPr>
    </w:p>
    <w:p>
      <w:pPr>
        <w:jc w:val="both"/>
        <w:ind w:firstLine="708"/>
        <w:spacing w:after="0" w:line="236" w:lineRule="auto"/>
        <w:rPr>
          <w:sz w:val="20"/>
          <w:szCs w:val="20"/>
          <w:color w:val="auto"/>
        </w:rPr>
      </w:pPr>
      <w:r>
        <w:rPr>
          <w:rFonts w:ascii="Times New Roman" w:cs="Times New Roman" w:eastAsia="Times New Roman" w:hAnsi="Times New Roman"/>
          <w:sz w:val="24"/>
          <w:szCs w:val="24"/>
          <w:color w:val="080808"/>
        </w:rPr>
        <w:t>Неисполнение или ненадлежащее исполнение родителями или иными законными представителями обязанностей по содержанию, воспитанию, обучению, защите</w:t>
      </w:r>
    </w:p>
    <w:p>
      <w:pPr>
        <w:spacing w:after="0" w:line="14"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24"/>
          <w:szCs w:val="24"/>
          <w:color w:val="080808"/>
        </w:rPr>
        <w:t>прав и интересов несовершеннолетних влечет предупреждение или наложение административного штрафа в размере от ста до пятисот рублей (ч. 1 ст. 5.35 Кодекса РФ об административных правонарушениях).</w:t>
      </w:r>
    </w:p>
    <w:p>
      <w:pPr>
        <w:spacing w:after="0" w:line="2" w:lineRule="exact"/>
        <w:rPr>
          <w:sz w:val="20"/>
          <w:szCs w:val="20"/>
          <w:color w:val="auto"/>
        </w:rPr>
      </w:pPr>
    </w:p>
    <w:p>
      <w:pPr>
        <w:ind w:left="700"/>
        <w:spacing w:after="0"/>
        <w:tabs>
          <w:tab w:leader="none" w:pos="2540" w:val="left"/>
          <w:tab w:leader="none" w:pos="3300" w:val="left"/>
          <w:tab w:leader="none" w:pos="5180" w:val="left"/>
        </w:tabs>
        <w:rPr>
          <w:sz w:val="20"/>
          <w:szCs w:val="20"/>
          <w:color w:val="auto"/>
        </w:rPr>
      </w:pPr>
      <w:r>
        <w:rPr>
          <w:rFonts w:ascii="Times New Roman" w:cs="Times New Roman" w:eastAsia="Times New Roman" w:hAnsi="Times New Roman"/>
          <w:sz w:val="24"/>
          <w:szCs w:val="24"/>
          <w:color w:val="080808"/>
        </w:rPr>
        <w:t>Неисполнение</w:t>
      </w:r>
      <w:r>
        <w:rPr>
          <w:sz w:val="20"/>
          <w:szCs w:val="20"/>
          <w:color w:val="auto"/>
        </w:rPr>
        <w:tab/>
      </w:r>
      <w:r>
        <w:rPr>
          <w:rFonts w:ascii="Times New Roman" w:cs="Times New Roman" w:eastAsia="Times New Roman" w:hAnsi="Times New Roman"/>
          <w:sz w:val="24"/>
          <w:szCs w:val="24"/>
          <w:color w:val="080808"/>
        </w:rPr>
        <w:t>или</w:t>
      </w:r>
      <w:r>
        <w:rPr>
          <w:sz w:val="20"/>
          <w:szCs w:val="20"/>
          <w:color w:val="auto"/>
        </w:rPr>
        <w:tab/>
      </w:r>
      <w:r>
        <w:rPr>
          <w:rFonts w:ascii="Times New Roman" w:cs="Times New Roman" w:eastAsia="Times New Roman" w:hAnsi="Times New Roman"/>
          <w:sz w:val="24"/>
          <w:szCs w:val="24"/>
          <w:color w:val="080808"/>
        </w:rPr>
        <w:t>ненадлежащее</w:t>
      </w:r>
      <w:r>
        <w:rPr>
          <w:sz w:val="20"/>
          <w:szCs w:val="20"/>
          <w:color w:val="auto"/>
        </w:rPr>
        <w:tab/>
      </w:r>
      <w:r>
        <w:rPr>
          <w:rFonts w:ascii="Times New Roman" w:cs="Times New Roman" w:eastAsia="Times New Roman" w:hAnsi="Times New Roman"/>
          <w:sz w:val="23"/>
          <w:szCs w:val="23"/>
          <w:color w:val="080808"/>
        </w:rPr>
        <w:t>исполнение</w:t>
      </w:r>
    </w:p>
    <w:p>
      <w:pPr>
        <w:spacing w:after="0" w:line="13"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4"/>
          <w:szCs w:val="24"/>
          <w:color w:val="080808"/>
        </w:rPr>
        <w:t>обязанностей по воспитанию несовершеннолетнего родителем или иным лицом, на которое возложены эти обязанности, если это деяние соединено с жестоким обращением с несовершеннолетним, наказывается штрафом в размере до 100 тысяч рублей или в размере заработной платы или иного дохода осужденного за период до одного года, либо обязательными работами на срок до 440 часов, либо исправительными работами на срок до двух лет, либо принудительными работами на срок до трех лет с лишением права занимать определенные должности или заниматься определенной деятельностью на срок до пяти лет или без такового, либо лишением свободы на срок до трех лет с лишением права занимать определенные должности или заниматься определенной деятельностью на срок до пяти лет или без такового (ст. 156 Уголовного кодекса РФ).</w:t>
      </w:r>
    </w:p>
    <w:p>
      <w:pPr>
        <w:spacing w:after="0" w:line="18" w:lineRule="exact"/>
        <w:rPr>
          <w:sz w:val="20"/>
          <w:szCs w:val="20"/>
          <w:color w:val="auto"/>
        </w:rPr>
      </w:pPr>
    </w:p>
    <w:p>
      <w:pPr>
        <w:jc w:val="both"/>
        <w:ind w:firstLine="701"/>
        <w:spacing w:after="0" w:line="234" w:lineRule="auto"/>
        <w:tabs>
          <w:tab w:leader="none" w:pos="991" w:val="left"/>
        </w:tabs>
        <w:numPr>
          <w:ilvl w:val="0"/>
          <w:numId w:val="49"/>
        </w:numPr>
        <w:rPr>
          <w:rFonts w:ascii="Times New Roman" w:cs="Times New Roman" w:eastAsia="Times New Roman" w:hAnsi="Times New Roman"/>
          <w:sz w:val="24"/>
          <w:szCs w:val="24"/>
          <w:color w:val="080808"/>
        </w:rPr>
      </w:pPr>
      <w:r>
        <w:rPr>
          <w:rFonts w:ascii="Times New Roman" w:cs="Times New Roman" w:eastAsia="Times New Roman" w:hAnsi="Times New Roman"/>
          <w:sz w:val="24"/>
          <w:szCs w:val="24"/>
          <w:color w:val="080808"/>
        </w:rPr>
        <w:t>соответствии с Семейным кодексом РФ родители (или один их них) могут быть ограничены в родительских</w:t>
      </w:r>
    </w:p>
    <w:p>
      <w:pPr>
        <w:sectPr>
          <w:pgSz w:w="8400" w:h="11906" w:orient="portrait"/>
          <w:cols w:equalWidth="0" w:num="1">
            <w:col w:w="6400"/>
          </w:cols>
          <w:pgMar w:left="1140" w:top="859" w:right="850" w:bottom="149" w:gutter="0" w:footer="0" w:header="0"/>
        </w:sectPr>
      </w:pPr>
    </w:p>
    <w:p>
      <w:pPr>
        <w:spacing w:after="0" w:line="148" w:lineRule="exact"/>
        <w:rPr>
          <w:sz w:val="20"/>
          <w:szCs w:val="20"/>
          <w:color w:val="auto"/>
        </w:rPr>
      </w:pPr>
    </w:p>
    <w:p>
      <w:pPr>
        <w:jc w:val="center"/>
        <w:spacing w:after="0"/>
        <w:rPr>
          <w:sz w:val="20"/>
          <w:szCs w:val="20"/>
          <w:color w:val="auto"/>
        </w:rPr>
      </w:pPr>
      <w:r>
        <w:rPr>
          <w:rFonts w:ascii="Calibri" w:cs="Calibri" w:eastAsia="Calibri" w:hAnsi="Calibri"/>
          <w:sz w:val="22"/>
          <w:szCs w:val="22"/>
          <w:color w:val="auto"/>
        </w:rPr>
        <w:t>64</w:t>
      </w:r>
    </w:p>
    <w:p>
      <w:pPr>
        <w:sectPr>
          <w:pgSz w:w="8400" w:h="11906" w:orient="portrait"/>
          <w:cols w:equalWidth="0" w:num="1">
            <w:col w:w="6400"/>
          </w:cols>
          <w:pgMar w:left="1140" w:top="859" w:right="850" w:bottom="149" w:gutter="0" w:footer="0" w:header="0"/>
          <w:type w:val="continuous"/>
        </w:sectPr>
      </w:pPr>
    </w:p>
    <w:p>
      <w:pPr>
        <w:ind w:left="7"/>
        <w:spacing w:after="0"/>
        <w:rPr>
          <w:sz w:val="20"/>
          <w:szCs w:val="20"/>
          <w:color w:val="auto"/>
        </w:rPr>
      </w:pPr>
      <w:r>
        <w:rPr>
          <w:rFonts w:ascii="Times New Roman" w:cs="Times New Roman" w:eastAsia="Times New Roman" w:hAnsi="Times New Roman"/>
          <w:sz w:val="24"/>
          <w:szCs w:val="24"/>
          <w:color w:val="080808"/>
        </w:rPr>
        <w:t>правах (ст. 73), а также лишены родительских прав, если они,</w:t>
      </w:r>
    </w:p>
    <w:p>
      <w:pPr>
        <w:spacing w:after="0" w:line="13" w:lineRule="exact"/>
        <w:rPr>
          <w:sz w:val="20"/>
          <w:szCs w:val="20"/>
          <w:color w:val="auto"/>
        </w:rPr>
      </w:pPr>
    </w:p>
    <w:p>
      <w:pPr>
        <w:ind w:left="7" w:hanging="7"/>
        <w:spacing w:after="0" w:line="234" w:lineRule="auto"/>
        <w:tabs>
          <w:tab w:leader="none" w:pos="201" w:val="left"/>
        </w:tabs>
        <w:numPr>
          <w:ilvl w:val="0"/>
          <w:numId w:val="50"/>
        </w:numPr>
        <w:rPr>
          <w:rFonts w:ascii="Times New Roman" w:cs="Times New Roman" w:eastAsia="Times New Roman" w:hAnsi="Times New Roman"/>
          <w:sz w:val="24"/>
          <w:szCs w:val="24"/>
          <w:color w:val="080808"/>
        </w:rPr>
      </w:pPr>
      <w:r>
        <w:rPr>
          <w:rFonts w:ascii="Times New Roman" w:cs="Times New Roman" w:eastAsia="Times New Roman" w:hAnsi="Times New Roman"/>
          <w:sz w:val="24"/>
          <w:szCs w:val="24"/>
          <w:color w:val="080808"/>
        </w:rPr>
        <w:t>частности, уклоняются от выполнения своих обязанностей, злоупотребляют своими родительскими правами (ст. 69).</w:t>
      </w:r>
    </w:p>
    <w:p>
      <w:pPr>
        <w:spacing w:after="0" w:line="13" w:lineRule="exact"/>
        <w:rPr>
          <w:rFonts w:ascii="Times New Roman" w:cs="Times New Roman" w:eastAsia="Times New Roman" w:hAnsi="Times New Roman"/>
          <w:sz w:val="24"/>
          <w:szCs w:val="24"/>
          <w:color w:val="080808"/>
        </w:rPr>
      </w:pPr>
    </w:p>
    <w:p>
      <w:pPr>
        <w:jc w:val="both"/>
        <w:ind w:left="7" w:firstLine="708"/>
        <w:spacing w:after="0" w:line="237" w:lineRule="auto"/>
        <w:rPr>
          <w:rFonts w:ascii="Times New Roman" w:cs="Times New Roman" w:eastAsia="Times New Roman" w:hAnsi="Times New Roman"/>
          <w:sz w:val="24"/>
          <w:szCs w:val="24"/>
          <w:color w:val="080808"/>
        </w:rPr>
      </w:pPr>
      <w:r>
        <w:rPr>
          <w:rFonts w:ascii="Times New Roman" w:cs="Times New Roman" w:eastAsia="Times New Roman" w:hAnsi="Times New Roman"/>
          <w:sz w:val="24"/>
          <w:szCs w:val="24"/>
          <w:color w:val="080808"/>
        </w:rPr>
        <w:t>Если родители умаляют честь и достоинство других обучающихся, работников образовательной организации, ущемляют их права, порочат деловую репутацию образовательной организации, то такие правонарушения являются основанием гражданско-правовой ответственности</w:t>
      </w:r>
    </w:p>
    <w:p>
      <w:pPr>
        <w:spacing w:after="0" w:line="17" w:lineRule="exact"/>
        <w:rPr>
          <w:rFonts w:ascii="Times New Roman" w:cs="Times New Roman" w:eastAsia="Times New Roman" w:hAnsi="Times New Roman"/>
          <w:sz w:val="24"/>
          <w:szCs w:val="24"/>
          <w:color w:val="080808"/>
        </w:rPr>
      </w:pPr>
    </w:p>
    <w:p>
      <w:pPr>
        <w:ind w:left="707" w:hanging="707"/>
        <w:spacing w:after="0" w:line="233" w:lineRule="auto"/>
        <w:tabs>
          <w:tab w:leader="none" w:pos="172" w:val="left"/>
        </w:tabs>
        <w:numPr>
          <w:ilvl w:val="0"/>
          <w:numId w:val="50"/>
        </w:numPr>
        <w:rPr>
          <w:rFonts w:ascii="Times New Roman" w:cs="Times New Roman" w:eastAsia="Times New Roman" w:hAnsi="Times New Roman"/>
          <w:sz w:val="24"/>
          <w:szCs w:val="24"/>
          <w:color w:val="080808"/>
        </w:rPr>
      </w:pPr>
      <w:r>
        <w:rPr>
          <w:rFonts w:ascii="Times New Roman" w:cs="Times New Roman" w:eastAsia="Times New Roman" w:hAnsi="Times New Roman"/>
          <w:sz w:val="24"/>
          <w:szCs w:val="24"/>
          <w:color w:val="080808"/>
        </w:rPr>
        <w:t>соответствии с нормами Гражданского кодекса РФ. Гражданско-правовая ответственность родителей</w:t>
      </w:r>
    </w:p>
    <w:p>
      <w:pPr>
        <w:spacing w:after="0" w:line="14" w:lineRule="exact"/>
        <w:rPr>
          <w:sz w:val="20"/>
          <w:szCs w:val="20"/>
          <w:color w:val="auto"/>
        </w:rPr>
      </w:pPr>
    </w:p>
    <w:p>
      <w:pPr>
        <w:jc w:val="both"/>
        <w:ind w:left="7"/>
        <w:spacing w:after="0" w:line="236" w:lineRule="auto"/>
        <w:rPr>
          <w:sz w:val="20"/>
          <w:szCs w:val="20"/>
          <w:color w:val="auto"/>
        </w:rPr>
      </w:pPr>
      <w:r>
        <w:rPr>
          <w:rFonts w:ascii="Times New Roman" w:cs="Times New Roman" w:eastAsia="Times New Roman" w:hAnsi="Times New Roman"/>
          <w:sz w:val="24"/>
          <w:szCs w:val="24"/>
          <w:color w:val="080808"/>
        </w:rPr>
        <w:t>может возникнуть также за неисполнение договора об образовании, если вследствие этого неисполнения образовательной организации причинены убытки.</w:t>
      </w:r>
    </w:p>
    <w:p>
      <w:pPr>
        <w:spacing w:after="0" w:line="295" w:lineRule="exact"/>
        <w:rPr>
          <w:sz w:val="20"/>
          <w:szCs w:val="20"/>
          <w:color w:val="auto"/>
        </w:rPr>
      </w:pPr>
    </w:p>
    <w:p>
      <w:pPr>
        <w:jc w:val="both"/>
        <w:ind w:left="927"/>
        <w:spacing w:after="0" w:line="236" w:lineRule="auto"/>
        <w:rPr>
          <w:sz w:val="20"/>
          <w:szCs w:val="20"/>
          <w:color w:val="auto"/>
        </w:rPr>
      </w:pPr>
      <w:r>
        <w:rPr>
          <w:rFonts w:ascii="Times New Roman" w:cs="Times New Roman" w:eastAsia="Times New Roman" w:hAnsi="Times New Roman"/>
          <w:sz w:val="24"/>
          <w:szCs w:val="24"/>
          <w:b w:val="1"/>
          <w:bCs w:val="1"/>
          <w:color w:val="080808"/>
        </w:rPr>
        <w:t>Устанавливается ли по новому Закону максимальный возраст получения дошкольного образования?</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130810</wp:posOffset>
            </wp:positionH>
            <wp:positionV relativeFrom="paragraph">
              <wp:posOffset>-505460</wp:posOffset>
            </wp:positionV>
            <wp:extent cx="342900" cy="41275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8">
                      <a:extLst>
                        <a:ext uri="{28A0092B-C50C-407E-A947-70E740481C1C}"/>
                      </a:extLst>
                    </a:blip>
                    <a:srcRect/>
                    <a:stretch>
                      <a:fillRect/>
                    </a:stretch>
                  </pic:blipFill>
                  <pic:spPr bwMode="auto">
                    <a:xfrm>
                      <a:off x="0" y="0"/>
                      <a:ext cx="342900" cy="412750"/>
                    </a:xfrm>
                    <a:prstGeom prst="rect">
                      <a:avLst/>
                    </a:prstGeom>
                    <a:noFill/>
                  </pic:spPr>
                </pic:pic>
              </a:graphicData>
            </a:graphic>
          </wp:anchor>
        </w:drawing>
      </w:r>
    </w:p>
    <w:p>
      <w:pPr>
        <w:jc w:val="both"/>
        <w:ind w:left="7" w:firstLine="708"/>
        <w:spacing w:after="0" w:line="238" w:lineRule="auto"/>
        <w:rPr>
          <w:sz w:val="20"/>
          <w:szCs w:val="20"/>
          <w:color w:val="auto"/>
        </w:rPr>
      </w:pPr>
      <w:r>
        <w:rPr>
          <w:rFonts w:ascii="Times New Roman" w:cs="Times New Roman" w:eastAsia="Times New Roman" w:hAnsi="Times New Roman"/>
          <w:sz w:val="24"/>
          <w:szCs w:val="24"/>
          <w:color w:val="080808"/>
        </w:rPr>
        <w:t>Согласно ч. 2 ст. 64 Федерального закона «Об образовании в Российской Федерации» образовательные программы дошкольного образования направлены на разностороннее развитие детей дошкольного возраста с учетом их возрастных и индивидуальных особенностей, в том числе достижение детьми дошкольного возраста уровня развития, необходимого и достаточного для успешного освоения ими образовательных программ начального общего</w:t>
      </w:r>
    </w:p>
    <w:p>
      <w:pPr>
        <w:spacing w:after="0" w:line="19" w:lineRule="exact"/>
        <w:rPr>
          <w:sz w:val="20"/>
          <w:szCs w:val="20"/>
          <w:color w:val="auto"/>
        </w:rPr>
      </w:pPr>
    </w:p>
    <w:p>
      <w:pPr>
        <w:jc w:val="both"/>
        <w:ind w:left="7"/>
        <w:spacing w:after="0" w:line="236" w:lineRule="auto"/>
        <w:rPr>
          <w:sz w:val="20"/>
          <w:szCs w:val="20"/>
          <w:color w:val="auto"/>
        </w:rPr>
      </w:pPr>
      <w:r>
        <w:rPr>
          <w:rFonts w:ascii="Times New Roman" w:cs="Times New Roman" w:eastAsia="Times New Roman" w:hAnsi="Times New Roman"/>
          <w:sz w:val="24"/>
          <w:szCs w:val="24"/>
          <w:color w:val="080808"/>
        </w:rPr>
        <w:t>образования. Границы «дошкольного возраста» законодательно не определяются, устанавливается только начальная граница: согласно ч. 1 ст. 67 Федерального закона</w:t>
      </w:r>
    </w:p>
    <w:p>
      <w:pPr>
        <w:spacing w:after="0" w:line="14" w:lineRule="exact"/>
        <w:rPr>
          <w:sz w:val="20"/>
          <w:szCs w:val="20"/>
          <w:color w:val="auto"/>
        </w:rPr>
      </w:pPr>
    </w:p>
    <w:p>
      <w:pPr>
        <w:ind w:left="7" w:hanging="7"/>
        <w:spacing w:after="0" w:line="234" w:lineRule="auto"/>
        <w:tabs>
          <w:tab w:leader="none" w:pos="436" w:val="left"/>
        </w:tabs>
        <w:numPr>
          <w:ilvl w:val="0"/>
          <w:numId w:val="51"/>
        </w:numPr>
        <w:rPr>
          <w:rFonts w:ascii="Times New Roman" w:cs="Times New Roman" w:eastAsia="Times New Roman" w:hAnsi="Times New Roman"/>
          <w:sz w:val="24"/>
          <w:szCs w:val="24"/>
          <w:color w:val="080808"/>
        </w:rPr>
      </w:pPr>
      <w:r>
        <w:rPr>
          <w:rFonts w:ascii="Times New Roman" w:cs="Times New Roman" w:eastAsia="Times New Roman" w:hAnsi="Times New Roman"/>
          <w:sz w:val="24"/>
          <w:szCs w:val="24"/>
          <w:color w:val="080808"/>
        </w:rPr>
        <w:t>273-ФЗ: получение дошкольного образования может начинаться по достижении детьми возраста двух месяцев.</w:t>
      </w:r>
    </w:p>
    <w:p>
      <w:pPr>
        <w:spacing w:after="0" w:line="1" w:lineRule="exact"/>
        <w:rPr>
          <w:rFonts w:ascii="Times New Roman" w:cs="Times New Roman" w:eastAsia="Times New Roman" w:hAnsi="Times New Roman"/>
          <w:sz w:val="24"/>
          <w:szCs w:val="24"/>
          <w:color w:val="080808"/>
        </w:rPr>
      </w:pPr>
    </w:p>
    <w:p>
      <w:pPr>
        <w:ind w:left="707"/>
        <w:spacing w:after="0"/>
        <w:rPr>
          <w:rFonts w:ascii="Times New Roman" w:cs="Times New Roman" w:eastAsia="Times New Roman" w:hAnsi="Times New Roman"/>
          <w:sz w:val="24"/>
          <w:szCs w:val="24"/>
          <w:color w:val="080808"/>
        </w:rPr>
      </w:pPr>
      <w:r>
        <w:rPr>
          <w:rFonts w:ascii="Times New Roman" w:cs="Times New Roman" w:eastAsia="Times New Roman" w:hAnsi="Times New Roman"/>
          <w:sz w:val="24"/>
          <w:szCs w:val="24"/>
          <w:color w:val="080808"/>
        </w:rPr>
        <w:t>Согласно п. 6 Порядка организации и осуществления</w:t>
      </w:r>
    </w:p>
    <w:p>
      <w:pPr>
        <w:spacing w:after="0" w:line="12" w:lineRule="exact"/>
        <w:rPr>
          <w:rFonts w:ascii="Times New Roman" w:cs="Times New Roman" w:eastAsia="Times New Roman" w:hAnsi="Times New Roman"/>
          <w:sz w:val="24"/>
          <w:szCs w:val="24"/>
          <w:color w:val="080808"/>
        </w:rPr>
      </w:pPr>
    </w:p>
    <w:p>
      <w:pPr>
        <w:jc w:val="both"/>
        <w:ind w:left="7"/>
        <w:spacing w:after="0" w:line="237" w:lineRule="auto"/>
        <w:rPr>
          <w:rFonts w:ascii="Times New Roman" w:cs="Times New Roman" w:eastAsia="Times New Roman" w:hAnsi="Times New Roman"/>
          <w:sz w:val="24"/>
          <w:szCs w:val="24"/>
          <w:color w:val="080808"/>
        </w:rPr>
      </w:pPr>
      <w:r>
        <w:rPr>
          <w:rFonts w:ascii="Times New Roman" w:cs="Times New Roman" w:eastAsia="Times New Roman" w:hAnsi="Times New Roman"/>
          <w:sz w:val="24"/>
          <w:szCs w:val="24"/>
          <w:color w:val="080808"/>
        </w:rPr>
        <w:t>образовательной деятельности по основным общеобразовательным программам – образовательным программам дошкольного образования, утвержденному приказом Министерства образования и науки РФ от 30 августа 2013 г. № 1014, образовательная организация</w:t>
      </w:r>
    </w:p>
    <w:p>
      <w:pPr>
        <w:sectPr>
          <w:pgSz w:w="8400" w:h="11906" w:orient="portrait"/>
          <w:cols w:equalWidth="0" w:num="1">
            <w:col w:w="6407"/>
          </w:cols>
          <w:pgMar w:left="1133" w:top="842" w:right="850" w:bottom="149" w:gutter="0" w:footer="0" w:header="0"/>
        </w:sectPr>
      </w:pPr>
    </w:p>
    <w:p>
      <w:pPr>
        <w:spacing w:after="0" w:line="151" w:lineRule="exact"/>
        <w:rPr>
          <w:sz w:val="20"/>
          <w:szCs w:val="20"/>
          <w:color w:val="auto"/>
        </w:rPr>
      </w:pPr>
    </w:p>
    <w:p>
      <w:pPr>
        <w:jc w:val="center"/>
        <w:ind w:right="-6"/>
        <w:spacing w:after="0"/>
        <w:rPr>
          <w:sz w:val="20"/>
          <w:szCs w:val="20"/>
          <w:color w:val="auto"/>
        </w:rPr>
      </w:pPr>
      <w:r>
        <w:rPr>
          <w:rFonts w:ascii="Calibri" w:cs="Calibri" w:eastAsia="Calibri" w:hAnsi="Calibri"/>
          <w:sz w:val="22"/>
          <w:szCs w:val="22"/>
          <w:color w:val="auto"/>
        </w:rPr>
        <w:t>65</w:t>
      </w:r>
    </w:p>
    <w:p>
      <w:pPr>
        <w:sectPr>
          <w:pgSz w:w="8400" w:h="11906" w:orient="portrait"/>
          <w:cols w:equalWidth="0" w:num="1">
            <w:col w:w="6407"/>
          </w:cols>
          <w:pgMar w:left="1133" w:top="842" w:right="850" w:bottom="149" w:gutter="0" w:footer="0" w:header="0"/>
          <w:type w:val="continuous"/>
        </w:sectPr>
      </w:pPr>
    </w:p>
    <w:p>
      <w:pPr>
        <w:ind w:left="7"/>
        <w:spacing w:after="0"/>
        <w:rPr>
          <w:sz w:val="20"/>
          <w:szCs w:val="20"/>
          <w:color w:val="auto"/>
        </w:rPr>
      </w:pPr>
      <w:r>
        <w:rPr>
          <w:rFonts w:ascii="Times New Roman" w:cs="Times New Roman" w:eastAsia="Times New Roman" w:hAnsi="Times New Roman"/>
          <w:sz w:val="24"/>
          <w:szCs w:val="24"/>
          <w:color w:val="080808"/>
        </w:rPr>
        <w:t>обеспечивает получение дошкольного образования, присмотр</w:t>
      </w:r>
    </w:p>
    <w:p>
      <w:pPr>
        <w:spacing w:after="0" w:line="13" w:lineRule="exact"/>
        <w:rPr>
          <w:sz w:val="20"/>
          <w:szCs w:val="20"/>
          <w:color w:val="auto"/>
        </w:rPr>
      </w:pPr>
    </w:p>
    <w:p>
      <w:pPr>
        <w:jc w:val="both"/>
        <w:ind w:left="7" w:hanging="7"/>
        <w:spacing w:after="0" w:line="236" w:lineRule="auto"/>
        <w:tabs>
          <w:tab w:leader="none" w:pos="266" w:val="left"/>
        </w:tabs>
        <w:numPr>
          <w:ilvl w:val="0"/>
          <w:numId w:val="52"/>
        </w:numPr>
        <w:rPr>
          <w:rFonts w:ascii="Times New Roman" w:cs="Times New Roman" w:eastAsia="Times New Roman" w:hAnsi="Times New Roman"/>
          <w:sz w:val="24"/>
          <w:szCs w:val="24"/>
          <w:color w:val="080808"/>
        </w:rPr>
      </w:pPr>
      <w:r>
        <w:rPr>
          <w:rFonts w:ascii="Times New Roman" w:cs="Times New Roman" w:eastAsia="Times New Roman" w:hAnsi="Times New Roman"/>
          <w:sz w:val="24"/>
          <w:szCs w:val="24"/>
          <w:color w:val="080808"/>
        </w:rPr>
        <w:t>уход за воспитанниками в возрасте от двух месяцев до прекращения образовательных отношений. Опять же возраст прекращения образовательных отношений не определяется.</w:t>
      </w:r>
    </w:p>
    <w:p>
      <w:pPr>
        <w:spacing w:after="0" w:line="13" w:lineRule="exact"/>
        <w:rPr>
          <w:rFonts w:ascii="Times New Roman" w:cs="Times New Roman" w:eastAsia="Times New Roman" w:hAnsi="Times New Roman"/>
          <w:sz w:val="24"/>
          <w:szCs w:val="24"/>
          <w:color w:val="080808"/>
        </w:rPr>
      </w:pPr>
    </w:p>
    <w:p>
      <w:pPr>
        <w:jc w:val="both"/>
        <w:ind w:left="7" w:firstLine="708"/>
        <w:spacing w:after="0" w:line="238" w:lineRule="auto"/>
        <w:rPr>
          <w:rFonts w:ascii="Times New Roman" w:cs="Times New Roman" w:eastAsia="Times New Roman" w:hAnsi="Times New Roman"/>
          <w:sz w:val="24"/>
          <w:szCs w:val="24"/>
          <w:color w:val="080808"/>
        </w:rPr>
      </w:pPr>
      <w:r>
        <w:rPr>
          <w:rFonts w:ascii="Times New Roman" w:cs="Times New Roman" w:eastAsia="Times New Roman" w:hAnsi="Times New Roman"/>
          <w:sz w:val="24"/>
          <w:szCs w:val="24"/>
          <w:color w:val="080808"/>
        </w:rPr>
        <w:t>Таким образом, в Федеральном законе № 273-ФЗ и принятом в соответствии с ним Порядке организации и осуществления образовательной деятельности по основным общеобразовательным программам – образовательным программам дошкольного образования определенным образом не устанавливается максимальный возраст получения дошкольного образования, однако это не означает, что ребенок может обучаться в дошкольной образовательной организации неограниченный период времени.</w:t>
      </w:r>
    </w:p>
    <w:p>
      <w:pPr>
        <w:spacing w:after="0" w:line="19" w:lineRule="exact"/>
        <w:rPr>
          <w:rFonts w:ascii="Times New Roman" w:cs="Times New Roman" w:eastAsia="Times New Roman" w:hAnsi="Times New Roman"/>
          <w:sz w:val="24"/>
          <w:szCs w:val="24"/>
          <w:color w:val="080808"/>
        </w:rPr>
      </w:pPr>
    </w:p>
    <w:p>
      <w:pPr>
        <w:jc w:val="both"/>
        <w:ind w:left="7" w:firstLine="708"/>
        <w:spacing w:after="0" w:line="238" w:lineRule="auto"/>
        <w:rPr>
          <w:rFonts w:ascii="Times New Roman" w:cs="Times New Roman" w:eastAsia="Times New Roman" w:hAnsi="Times New Roman"/>
          <w:sz w:val="24"/>
          <w:szCs w:val="24"/>
          <w:color w:val="080808"/>
        </w:rPr>
      </w:pPr>
      <w:r>
        <w:rPr>
          <w:rFonts w:ascii="Times New Roman" w:cs="Times New Roman" w:eastAsia="Times New Roman" w:hAnsi="Times New Roman"/>
          <w:sz w:val="24"/>
          <w:szCs w:val="24"/>
          <w:color w:val="080808"/>
        </w:rPr>
        <w:t>Обучение по программе дошкольного образования ограничивается получением обязательного начального общего образования, которое согласно ч. 1 ст. 67 Федерального закона "Об образовании в Российской Федерации" начинается не позднее достижения детьми возраста восьми лет. Таким образом, право на обучение по программам дошкольного образования осуществляется в возрасте до 7 лет включительно, поскольку не позднее достижения возраста восьми лет обучающийся должен начать получение начального общего образования.</w:t>
      </w:r>
    </w:p>
    <w:p>
      <w:pPr>
        <w:spacing w:after="0" w:line="304" w:lineRule="exact"/>
        <w:rPr>
          <w:sz w:val="20"/>
          <w:szCs w:val="20"/>
          <w:color w:val="auto"/>
        </w:rPr>
      </w:pPr>
    </w:p>
    <w:p>
      <w:pPr>
        <w:ind w:left="727"/>
        <w:spacing w:after="0" w:line="234" w:lineRule="auto"/>
        <w:rPr>
          <w:sz w:val="20"/>
          <w:szCs w:val="20"/>
          <w:color w:val="auto"/>
        </w:rPr>
      </w:pPr>
      <w:r>
        <w:rPr>
          <w:rFonts w:ascii="Times New Roman" w:cs="Times New Roman" w:eastAsia="Times New Roman" w:hAnsi="Times New Roman"/>
          <w:sz w:val="24"/>
          <w:szCs w:val="24"/>
          <w:b w:val="1"/>
          <w:bCs w:val="1"/>
          <w:color w:val="080808"/>
        </w:rPr>
        <w:t>Нужно ли в дошкольной образовательной организации обязательно заключать два договора с</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-328295</wp:posOffset>
            </wp:positionV>
            <wp:extent cx="342900" cy="41275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9">
                      <a:extLst>
                        <a:ext uri="{28A0092B-C50C-407E-A947-70E740481C1C}"/>
                      </a:extLst>
                    </a:blip>
                    <a:srcRect/>
                    <a:stretch>
                      <a:fillRect/>
                    </a:stretch>
                  </pic:blipFill>
                  <pic:spPr bwMode="auto">
                    <a:xfrm>
                      <a:off x="0" y="0"/>
                      <a:ext cx="342900" cy="412750"/>
                    </a:xfrm>
                    <a:prstGeom prst="rect">
                      <a:avLst/>
                    </a:prstGeom>
                    <a:noFill/>
                  </pic:spPr>
                </pic:pic>
              </a:graphicData>
            </a:graphic>
          </wp:anchor>
        </w:drawing>
      </w:r>
    </w:p>
    <w:p>
      <w:pPr>
        <w:jc w:val="both"/>
        <w:ind w:left="7" w:firstLine="720"/>
        <w:spacing w:after="0" w:line="237" w:lineRule="auto"/>
        <w:rPr>
          <w:sz w:val="20"/>
          <w:szCs w:val="20"/>
          <w:color w:val="auto"/>
        </w:rPr>
      </w:pPr>
      <w:r>
        <w:rPr>
          <w:rFonts w:ascii="Times New Roman" w:cs="Times New Roman" w:eastAsia="Times New Roman" w:hAnsi="Times New Roman"/>
          <w:sz w:val="24"/>
          <w:szCs w:val="24"/>
          <w:b w:val="1"/>
          <w:bCs w:val="1"/>
          <w:color w:val="080808"/>
        </w:rPr>
        <w:t>родителями (законными представителями): договор об образовании и договор о присмотре и уходе? Можно ли в одном договоре прописать все правоотношения?</w:t>
      </w:r>
    </w:p>
    <w:p>
      <w:pPr>
        <w:spacing w:after="0" w:line="10" w:lineRule="exact"/>
        <w:rPr>
          <w:sz w:val="20"/>
          <w:szCs w:val="20"/>
          <w:color w:val="auto"/>
        </w:rPr>
      </w:pPr>
    </w:p>
    <w:p>
      <w:pPr>
        <w:jc w:val="both"/>
        <w:ind w:left="7" w:firstLine="708"/>
        <w:spacing w:after="0" w:line="237" w:lineRule="auto"/>
        <w:rPr>
          <w:sz w:val="20"/>
          <w:szCs w:val="20"/>
          <w:color w:val="auto"/>
        </w:rPr>
      </w:pPr>
      <w:r>
        <w:rPr>
          <w:rFonts w:ascii="Times New Roman" w:cs="Times New Roman" w:eastAsia="Times New Roman" w:hAnsi="Times New Roman"/>
          <w:sz w:val="24"/>
          <w:szCs w:val="24"/>
          <w:color w:val="080808"/>
        </w:rPr>
        <w:t>Отношения между дошкольной образовательной организацией и родителями (законными представителями) воспитанника регулируются договором об образовании. Согласно ч. 2 ст. 53 Федерального закона № 273-ФЗ заключение такого договора предшествует изданию</w:t>
      </w:r>
    </w:p>
    <w:p>
      <w:pPr>
        <w:sectPr>
          <w:pgSz w:w="8400" w:h="11906" w:orient="portrait"/>
          <w:cols w:equalWidth="0" w:num="1">
            <w:col w:w="6407"/>
          </w:cols>
          <w:pgMar w:left="1133" w:top="842" w:right="850" w:bottom="149" w:gutter="0" w:footer="0" w:header="0"/>
        </w:sectPr>
      </w:pPr>
    </w:p>
    <w:p>
      <w:pPr>
        <w:spacing w:after="0" w:line="200" w:lineRule="exact"/>
        <w:rPr>
          <w:sz w:val="20"/>
          <w:szCs w:val="20"/>
          <w:color w:val="auto"/>
        </w:rPr>
      </w:pPr>
    </w:p>
    <w:p>
      <w:pPr>
        <w:spacing w:after="0" w:line="227" w:lineRule="exact"/>
        <w:rPr>
          <w:sz w:val="20"/>
          <w:szCs w:val="20"/>
          <w:color w:val="auto"/>
        </w:rPr>
      </w:pPr>
    </w:p>
    <w:p>
      <w:pPr>
        <w:jc w:val="center"/>
        <w:ind w:right="-6"/>
        <w:spacing w:after="0"/>
        <w:rPr>
          <w:sz w:val="20"/>
          <w:szCs w:val="20"/>
          <w:color w:val="auto"/>
        </w:rPr>
      </w:pPr>
      <w:r>
        <w:rPr>
          <w:rFonts w:ascii="Calibri" w:cs="Calibri" w:eastAsia="Calibri" w:hAnsi="Calibri"/>
          <w:sz w:val="22"/>
          <w:szCs w:val="22"/>
          <w:color w:val="auto"/>
        </w:rPr>
        <w:t>66</w:t>
      </w:r>
    </w:p>
    <w:p>
      <w:pPr>
        <w:sectPr>
          <w:pgSz w:w="8400" w:h="11906" w:orient="portrait"/>
          <w:cols w:equalWidth="0" w:num="1">
            <w:col w:w="6407"/>
          </w:cols>
          <w:pgMar w:left="1133" w:top="842" w:right="850" w:bottom="149" w:gutter="0" w:footer="0" w:header="0"/>
          <w:type w:val="continuous"/>
        </w:sectPr>
      </w:pPr>
    </w:p>
    <w:p>
      <w:pPr>
        <w:jc w:val="both"/>
        <w:spacing w:after="0" w:line="234" w:lineRule="auto"/>
        <w:rPr>
          <w:sz w:val="20"/>
          <w:szCs w:val="20"/>
          <w:color w:val="auto"/>
        </w:rPr>
      </w:pPr>
      <w:r>
        <w:rPr>
          <w:rFonts w:ascii="Times New Roman" w:cs="Times New Roman" w:eastAsia="Times New Roman" w:hAnsi="Times New Roman"/>
          <w:sz w:val="24"/>
          <w:szCs w:val="24"/>
          <w:color w:val="080808"/>
        </w:rPr>
        <w:t>распорядительного акта о приеме в образовательную организацию.</w:t>
      </w:r>
    </w:p>
    <w:p>
      <w:pPr>
        <w:spacing w:after="0" w:line="14" w:lineRule="exact"/>
        <w:rPr>
          <w:sz w:val="20"/>
          <w:szCs w:val="20"/>
          <w:color w:val="auto"/>
        </w:rPr>
      </w:pPr>
    </w:p>
    <w:p>
      <w:pPr>
        <w:jc w:val="both"/>
        <w:ind w:firstLine="708"/>
        <w:spacing w:after="0" w:line="238" w:lineRule="auto"/>
        <w:rPr>
          <w:sz w:val="20"/>
          <w:szCs w:val="20"/>
          <w:color w:val="auto"/>
        </w:rPr>
      </w:pPr>
      <w:r>
        <w:rPr>
          <w:rFonts w:ascii="Times New Roman" w:cs="Times New Roman" w:eastAsia="Times New Roman" w:hAnsi="Times New Roman"/>
          <w:sz w:val="24"/>
          <w:szCs w:val="24"/>
          <w:color w:val="080808"/>
        </w:rPr>
        <w:t>Положения Федерального закона № 273-ФЗ не требуют заключения отдельного договора на обучение по программам дошкольного образования и на оказание услуг по присмотру и уходу. Также это не предусмотрено и Порядком организации и осуществления образовательной деятельности по основным общеобразовательным программам – образовательным программам дошкольного образования, утвержденным приказом Минобрнауки России от 30 августа 2013 г. № 1014.</w:t>
      </w:r>
    </w:p>
    <w:p>
      <w:pPr>
        <w:spacing w:after="0" w:line="19" w:lineRule="exact"/>
        <w:rPr>
          <w:sz w:val="20"/>
          <w:szCs w:val="20"/>
          <w:color w:val="auto"/>
        </w:rPr>
      </w:pPr>
    </w:p>
    <w:p>
      <w:pPr>
        <w:jc w:val="both"/>
        <w:ind w:firstLine="708"/>
        <w:spacing w:after="0" w:line="238" w:lineRule="auto"/>
        <w:rPr>
          <w:sz w:val="20"/>
          <w:szCs w:val="20"/>
          <w:color w:val="auto"/>
        </w:rPr>
      </w:pPr>
      <w:r>
        <w:rPr>
          <w:rFonts w:ascii="Times New Roman" w:cs="Times New Roman" w:eastAsia="Times New Roman" w:hAnsi="Times New Roman"/>
          <w:sz w:val="24"/>
          <w:szCs w:val="24"/>
          <w:color w:val="080808"/>
        </w:rPr>
        <w:t>Ст. 54 Федерального закона № 273-ФЗ устанавливает только обязательные условия договора об образовании. Исходя из общих принципов гражданского законодательства допускается заключение договора, в котором содержатся элементы различных договоров (ч. 3 ст. 421 Гражданского кодекса РФ). Следовательно, включение в такой договор регламентации вопросов присмотра и ухода не противоречит законодательству.</w:t>
      </w:r>
    </w:p>
    <w:p>
      <w:pPr>
        <w:spacing w:after="0" w:line="19" w:lineRule="exact"/>
        <w:rPr>
          <w:sz w:val="20"/>
          <w:szCs w:val="20"/>
          <w:color w:val="auto"/>
        </w:rPr>
      </w:pPr>
    </w:p>
    <w:p>
      <w:pPr>
        <w:jc w:val="both"/>
        <w:ind w:firstLine="708"/>
        <w:spacing w:after="0" w:line="238" w:lineRule="auto"/>
        <w:rPr>
          <w:sz w:val="20"/>
          <w:szCs w:val="20"/>
          <w:color w:val="auto"/>
        </w:rPr>
      </w:pPr>
      <w:r>
        <w:rPr>
          <w:rFonts w:ascii="Times New Roman" w:cs="Times New Roman" w:eastAsia="Times New Roman" w:hAnsi="Times New Roman"/>
          <w:sz w:val="24"/>
          <w:szCs w:val="24"/>
          <w:color w:val="080808"/>
        </w:rPr>
        <w:t>При этом необходимо подчеркнуть, что плата за присмотр и уход ни при каких обстоятельствах не может рассматриваться как стоимость образовательных услуг. В случае, если реализация программ дошкольного образования финансируются за счет соответствующего бюджета, то данный договор не будет относиться к договору оказания платных образовательных услуг, несмотря на наличие платы, взимаемой с родителей (законных представителей) за присмотр и уход за детьми.</w:t>
      </w:r>
    </w:p>
    <w:p>
      <w:pPr>
        <w:spacing w:after="0" w:line="302" w:lineRule="exact"/>
        <w:rPr>
          <w:sz w:val="20"/>
          <w:szCs w:val="20"/>
          <w:color w:val="auto"/>
        </w:rPr>
      </w:pPr>
    </w:p>
    <w:p>
      <w:pPr>
        <w:jc w:val="both"/>
        <w:ind w:left="720"/>
        <w:spacing w:after="0" w:line="236" w:lineRule="auto"/>
        <w:rPr>
          <w:sz w:val="20"/>
          <w:szCs w:val="20"/>
          <w:color w:val="auto"/>
        </w:rPr>
      </w:pPr>
      <w:r>
        <w:rPr>
          <w:rFonts w:ascii="Times New Roman" w:cs="Times New Roman" w:eastAsia="Times New Roman" w:hAnsi="Times New Roman"/>
          <w:sz w:val="24"/>
          <w:szCs w:val="24"/>
          <w:b w:val="1"/>
          <w:bCs w:val="1"/>
          <w:color w:val="080808"/>
        </w:rPr>
        <w:t>Родители ребенка, посещающего детский сад, регулярно допускают просрочку оплаты за содержание ребенка, тем самым нарушают договор.</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-486410</wp:posOffset>
            </wp:positionV>
            <wp:extent cx="342900" cy="41275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90">
                      <a:extLst>
                        <a:ext uri="{28A0092B-C50C-407E-A947-70E740481C1C}"/>
                      </a:extLst>
                    </a:blip>
                    <a:srcRect/>
                    <a:stretch>
                      <a:fillRect/>
                    </a:stretch>
                  </pic:blipFill>
                  <pic:spPr bwMode="auto">
                    <a:xfrm>
                      <a:off x="0" y="0"/>
                      <a:ext cx="342900" cy="412750"/>
                    </a:xfrm>
                    <a:prstGeom prst="rect">
                      <a:avLst/>
                    </a:prstGeom>
                    <a:noFill/>
                  </pic:spPr>
                </pic:pic>
              </a:graphicData>
            </a:graphic>
          </wp:anchor>
        </w:drawing>
      </w:r>
    </w:p>
    <w:p>
      <w:pPr>
        <w:spacing w:after="0" w:line="234" w:lineRule="auto"/>
        <w:rPr>
          <w:sz w:val="20"/>
          <w:szCs w:val="20"/>
          <w:color w:val="auto"/>
        </w:rPr>
      </w:pPr>
      <w:r>
        <w:rPr>
          <w:rFonts w:ascii="Times New Roman" w:cs="Times New Roman" w:eastAsia="Times New Roman" w:hAnsi="Times New Roman"/>
          <w:sz w:val="24"/>
          <w:szCs w:val="24"/>
          <w:b w:val="1"/>
          <w:bCs w:val="1"/>
          <w:color w:val="080808"/>
        </w:rPr>
        <w:t>Можно ли отчислить ребенка из ДОУ по новому закону об образовании за несоблюдение договора?</w:t>
      </w:r>
    </w:p>
    <w:p>
      <w:pPr>
        <w:spacing w:after="0" w:line="9" w:lineRule="exact"/>
        <w:rPr>
          <w:sz w:val="20"/>
          <w:szCs w:val="20"/>
          <w:color w:val="auto"/>
        </w:rPr>
      </w:pPr>
    </w:p>
    <w:p>
      <w:pPr>
        <w:ind w:firstLine="708"/>
        <w:spacing w:after="0" w:line="234" w:lineRule="auto"/>
        <w:rPr>
          <w:sz w:val="20"/>
          <w:szCs w:val="20"/>
          <w:color w:val="auto"/>
        </w:rPr>
      </w:pPr>
      <w:r>
        <w:rPr>
          <w:rFonts w:ascii="Times New Roman" w:cs="Times New Roman" w:eastAsia="Times New Roman" w:hAnsi="Times New Roman"/>
          <w:sz w:val="24"/>
          <w:szCs w:val="24"/>
          <w:color w:val="080808"/>
        </w:rPr>
        <w:t>Нет, отчислить ребенка из дошкольной образовательной организации по причине просрочки оплаты</w:t>
      </w:r>
    </w:p>
    <w:p>
      <w:pPr>
        <w:sectPr>
          <w:pgSz w:w="8400" w:h="11906" w:orient="portrait"/>
          <w:cols w:equalWidth="0" w:num="1">
            <w:col w:w="6400"/>
          </w:cols>
          <w:pgMar w:left="1140" w:top="854" w:right="850" w:bottom="149" w:gutter="0" w:footer="0" w:header="0"/>
        </w:sectPr>
      </w:pPr>
    </w:p>
    <w:p>
      <w:pPr>
        <w:spacing w:after="0" w:line="148" w:lineRule="exact"/>
        <w:rPr>
          <w:sz w:val="20"/>
          <w:szCs w:val="20"/>
          <w:color w:val="auto"/>
        </w:rPr>
      </w:pPr>
    </w:p>
    <w:p>
      <w:pPr>
        <w:jc w:val="center"/>
        <w:spacing w:after="0"/>
        <w:rPr>
          <w:sz w:val="20"/>
          <w:szCs w:val="20"/>
          <w:color w:val="auto"/>
        </w:rPr>
      </w:pPr>
      <w:r>
        <w:rPr>
          <w:rFonts w:ascii="Calibri" w:cs="Calibri" w:eastAsia="Calibri" w:hAnsi="Calibri"/>
          <w:sz w:val="22"/>
          <w:szCs w:val="22"/>
          <w:color w:val="auto"/>
        </w:rPr>
        <w:t>67</w:t>
      </w:r>
    </w:p>
    <w:p>
      <w:pPr>
        <w:sectPr>
          <w:pgSz w:w="8400" w:h="11906" w:orient="portrait"/>
          <w:cols w:equalWidth="0" w:num="1">
            <w:col w:w="6400"/>
          </w:cols>
          <w:pgMar w:left="1140" w:top="854" w:right="850" w:bottom="149" w:gutter="0" w:footer="0" w:header="0"/>
          <w:type w:val="continuous"/>
        </w:sectPr>
      </w:pPr>
    </w:p>
    <w:p>
      <w:pPr>
        <w:jc w:val="both"/>
        <w:ind w:left="7"/>
        <w:spacing w:after="0" w:line="234" w:lineRule="auto"/>
        <w:rPr>
          <w:sz w:val="20"/>
          <w:szCs w:val="20"/>
          <w:color w:val="auto"/>
        </w:rPr>
      </w:pPr>
      <w:r>
        <w:rPr>
          <w:rFonts w:ascii="Times New Roman" w:cs="Times New Roman" w:eastAsia="Times New Roman" w:hAnsi="Times New Roman"/>
          <w:sz w:val="24"/>
          <w:szCs w:val="24"/>
          <w:color w:val="080808"/>
        </w:rPr>
        <w:t>его родителями (законными представителями) за присмотр и уход, нельзя.</w:t>
      </w:r>
    </w:p>
    <w:p>
      <w:pPr>
        <w:spacing w:after="0" w:line="14" w:lineRule="exact"/>
        <w:rPr>
          <w:sz w:val="20"/>
          <w:szCs w:val="20"/>
          <w:color w:val="auto"/>
        </w:rPr>
      </w:pPr>
    </w:p>
    <w:p>
      <w:pPr>
        <w:jc w:val="both"/>
        <w:ind w:left="7" w:firstLine="708"/>
        <w:spacing w:after="0" w:line="238" w:lineRule="auto"/>
        <w:rPr>
          <w:sz w:val="20"/>
          <w:szCs w:val="20"/>
          <w:color w:val="auto"/>
        </w:rPr>
      </w:pPr>
      <w:r>
        <w:rPr>
          <w:rFonts w:ascii="Times New Roman" w:cs="Times New Roman" w:eastAsia="Times New Roman" w:hAnsi="Times New Roman"/>
          <w:sz w:val="24"/>
          <w:szCs w:val="24"/>
          <w:color w:val="080808"/>
        </w:rPr>
        <w:t>Ст. 61 Федерального закона № 273-ФЗ содержит перечень оснований, по которым могут прекращаться образовательные отношения. Несоблюдение родителями ребенка, принятого на обучение по образовательным программам дошкольного образования, договора об образовании, в перечень этих оснований не входит.</w:t>
      </w:r>
    </w:p>
    <w:p>
      <w:pPr>
        <w:spacing w:after="0" w:line="14" w:lineRule="exact"/>
        <w:rPr>
          <w:sz w:val="20"/>
          <w:szCs w:val="20"/>
          <w:color w:val="auto"/>
        </w:rPr>
      </w:pPr>
    </w:p>
    <w:p>
      <w:pPr>
        <w:jc w:val="both"/>
        <w:ind w:left="7" w:firstLine="701"/>
        <w:spacing w:after="0" w:line="233" w:lineRule="auto"/>
        <w:tabs>
          <w:tab w:leader="none" w:pos="1027" w:val="left"/>
        </w:tabs>
        <w:numPr>
          <w:ilvl w:val="1"/>
          <w:numId w:val="53"/>
        </w:numPr>
        <w:rPr>
          <w:rFonts w:ascii="Times New Roman" w:cs="Times New Roman" w:eastAsia="Times New Roman" w:hAnsi="Times New Roman"/>
          <w:sz w:val="24"/>
          <w:szCs w:val="24"/>
          <w:color w:val="080808"/>
        </w:rPr>
      </w:pPr>
      <w:r>
        <w:rPr>
          <w:rFonts w:ascii="Times New Roman" w:cs="Times New Roman" w:eastAsia="Times New Roman" w:hAnsi="Times New Roman"/>
          <w:sz w:val="24"/>
          <w:szCs w:val="24"/>
          <w:color w:val="080808"/>
        </w:rPr>
        <w:t>данном случае нельзя применить и ч. 7 ст. 54 Федерального закона № 273-ФЗ, допускающую расторжение</w:t>
      </w:r>
    </w:p>
    <w:p>
      <w:pPr>
        <w:spacing w:after="0" w:line="14" w:lineRule="exact"/>
        <w:rPr>
          <w:rFonts w:ascii="Times New Roman" w:cs="Times New Roman" w:eastAsia="Times New Roman" w:hAnsi="Times New Roman"/>
          <w:sz w:val="24"/>
          <w:szCs w:val="24"/>
          <w:color w:val="080808"/>
        </w:rPr>
      </w:pPr>
    </w:p>
    <w:p>
      <w:pPr>
        <w:jc w:val="both"/>
        <w:ind w:left="7" w:hanging="7"/>
        <w:spacing w:after="0" w:line="237" w:lineRule="auto"/>
        <w:tabs>
          <w:tab w:leader="none" w:pos="275" w:val="left"/>
        </w:tabs>
        <w:numPr>
          <w:ilvl w:val="0"/>
          <w:numId w:val="53"/>
        </w:numPr>
        <w:rPr>
          <w:rFonts w:ascii="Times New Roman" w:cs="Times New Roman" w:eastAsia="Times New Roman" w:hAnsi="Times New Roman"/>
          <w:sz w:val="24"/>
          <w:szCs w:val="24"/>
          <w:color w:val="080808"/>
        </w:rPr>
      </w:pPr>
      <w:r>
        <w:rPr>
          <w:rFonts w:ascii="Times New Roman" w:cs="Times New Roman" w:eastAsia="Times New Roman" w:hAnsi="Times New Roman"/>
          <w:sz w:val="24"/>
          <w:szCs w:val="24"/>
          <w:color w:val="080808"/>
        </w:rPr>
        <w:t>одностороннем порядке договора об оказании платных образовательных услуг в случае просрочки оплаты их стоимости, так как договор между родителями воспитанника и дошкольной образовательной организацией не является договором об оказании платных образовательных услуг.</w:t>
      </w:r>
    </w:p>
    <w:p>
      <w:pPr>
        <w:spacing w:after="0" w:line="17" w:lineRule="exact"/>
        <w:rPr>
          <w:rFonts w:ascii="Times New Roman" w:cs="Times New Roman" w:eastAsia="Times New Roman" w:hAnsi="Times New Roman"/>
          <w:sz w:val="24"/>
          <w:szCs w:val="24"/>
          <w:color w:val="080808"/>
        </w:rPr>
      </w:pPr>
    </w:p>
    <w:p>
      <w:pPr>
        <w:jc w:val="both"/>
        <w:ind w:left="7" w:firstLine="708"/>
        <w:spacing w:after="0" w:line="238" w:lineRule="auto"/>
        <w:rPr>
          <w:rFonts w:ascii="Times New Roman" w:cs="Times New Roman" w:eastAsia="Times New Roman" w:hAnsi="Times New Roman"/>
          <w:sz w:val="24"/>
          <w:szCs w:val="24"/>
          <w:color w:val="080808"/>
        </w:rPr>
      </w:pPr>
      <w:r>
        <w:rPr>
          <w:rFonts w:ascii="Times New Roman" w:cs="Times New Roman" w:eastAsia="Times New Roman" w:hAnsi="Times New Roman"/>
          <w:sz w:val="24"/>
          <w:szCs w:val="24"/>
          <w:color w:val="080808"/>
        </w:rPr>
        <w:t>Вместе с тем, если просрочка оплаты за присмотр и уход влечет причинение убытков образовательной организации или её учредителю, такие убытки подлежат возмещению по правилам гражданского законодательства. Иначе говоря, дошкольная образовательная организация при отсутствии доброй воли родителей по возмещению причиненных убытков вынуждена будет обратиться в суд.</w:t>
      </w:r>
    </w:p>
    <w:p>
      <w:pPr>
        <w:spacing w:after="0" w:line="297" w:lineRule="exact"/>
        <w:rPr>
          <w:sz w:val="20"/>
          <w:szCs w:val="20"/>
          <w:color w:val="auto"/>
        </w:rPr>
      </w:pPr>
    </w:p>
    <w:p>
      <w:pPr>
        <w:jc w:val="right"/>
        <w:ind w:left="7"/>
        <w:spacing w:after="0" w:line="237" w:lineRule="auto"/>
        <w:rPr>
          <w:sz w:val="20"/>
          <w:szCs w:val="20"/>
          <w:color w:val="auto"/>
        </w:rPr>
      </w:pPr>
      <w:r>
        <w:rPr>
          <w:rFonts w:ascii="Times New Roman" w:cs="Times New Roman" w:eastAsia="Times New Roman" w:hAnsi="Times New Roman"/>
          <w:sz w:val="24"/>
          <w:szCs w:val="24"/>
          <w:b w:val="1"/>
          <w:bCs w:val="1"/>
          <w:color w:val="080808"/>
        </w:rPr>
        <w:t>Если дошкольное образование становится уровнем общего  образования  и  вместе  с  тем  объявляется преемственность всех уровней общего образования, означает ли это, что дошкольное образование становится</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-610235</wp:posOffset>
            </wp:positionV>
            <wp:extent cx="342900" cy="41275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1">
                      <a:extLst>
                        <a:ext uri="{28A0092B-C50C-407E-A947-70E740481C1C}"/>
                      </a:extLst>
                    </a:blip>
                    <a:srcRect/>
                    <a:stretch>
                      <a:fillRect/>
                    </a:stretch>
                  </pic:blipFill>
                  <pic:spPr bwMode="auto">
                    <a:xfrm>
                      <a:off x="0" y="0"/>
                      <a:ext cx="342900" cy="412750"/>
                    </a:xfrm>
                    <a:prstGeom prst="rect">
                      <a:avLst/>
                    </a:prstGeom>
                    <a:noFill/>
                  </pic:spPr>
                </pic:pic>
              </a:graphicData>
            </a:graphic>
          </wp:anchor>
        </w:drawing>
      </w:r>
    </w:p>
    <w:p>
      <w:pPr>
        <w:ind w:left="7"/>
        <w:spacing w:after="0"/>
        <w:rPr>
          <w:sz w:val="20"/>
          <w:szCs w:val="20"/>
          <w:color w:val="auto"/>
        </w:rPr>
      </w:pPr>
      <w:r>
        <w:rPr>
          <w:rFonts w:ascii="Times New Roman" w:cs="Times New Roman" w:eastAsia="Times New Roman" w:hAnsi="Times New Roman"/>
          <w:sz w:val="24"/>
          <w:szCs w:val="24"/>
          <w:b w:val="1"/>
          <w:bCs w:val="1"/>
          <w:color w:val="080808"/>
        </w:rPr>
        <w:t>обязательным?</w:t>
      </w:r>
    </w:p>
    <w:p>
      <w:pPr>
        <w:spacing w:after="0" w:line="8" w:lineRule="exact"/>
        <w:rPr>
          <w:sz w:val="20"/>
          <w:szCs w:val="20"/>
          <w:color w:val="auto"/>
        </w:rPr>
      </w:pPr>
    </w:p>
    <w:p>
      <w:pPr>
        <w:jc w:val="both"/>
        <w:ind w:left="7" w:firstLine="708"/>
        <w:spacing w:after="0" w:line="237" w:lineRule="auto"/>
        <w:rPr>
          <w:sz w:val="20"/>
          <w:szCs w:val="20"/>
          <w:color w:val="auto"/>
        </w:rPr>
      </w:pPr>
      <w:r>
        <w:rPr>
          <w:rFonts w:ascii="Times New Roman" w:cs="Times New Roman" w:eastAsia="Times New Roman" w:hAnsi="Times New Roman"/>
          <w:sz w:val="24"/>
          <w:szCs w:val="24"/>
          <w:color w:val="080808"/>
        </w:rPr>
        <w:t>Дошкольное образование является первым уровнем общего образования, а все образовательные программы общего образования, в том числе и дошкольного, являются преемственными (п. 1 ч. 4 ст. 10; ч. 1 ст. 63 Федерального закона «Об образовании в Российской Федерации»).</w:t>
      </w:r>
    </w:p>
    <w:p>
      <w:pPr>
        <w:spacing w:after="0" w:line="17" w:lineRule="exact"/>
        <w:rPr>
          <w:sz w:val="20"/>
          <w:szCs w:val="20"/>
          <w:color w:val="auto"/>
        </w:rPr>
      </w:pPr>
    </w:p>
    <w:p>
      <w:pPr>
        <w:jc w:val="both"/>
        <w:ind w:left="7" w:firstLine="708"/>
        <w:spacing w:after="0" w:line="236" w:lineRule="auto"/>
        <w:rPr>
          <w:sz w:val="20"/>
          <w:szCs w:val="20"/>
          <w:color w:val="auto"/>
        </w:rPr>
      </w:pPr>
      <w:r>
        <w:rPr>
          <w:rFonts w:ascii="Times New Roman" w:cs="Times New Roman" w:eastAsia="Times New Roman" w:hAnsi="Times New Roman"/>
          <w:sz w:val="24"/>
          <w:szCs w:val="24"/>
          <w:color w:val="080808"/>
        </w:rPr>
        <w:t>Вместе с тем в ст. 64 Закона, озаглавленной «Дошкольное образование», ничего не говорится о его обязательности.</w:t>
      </w:r>
    </w:p>
    <w:p>
      <w:pPr>
        <w:sectPr>
          <w:pgSz w:w="8400" w:h="11906" w:orient="portrait"/>
          <w:cols w:equalWidth="0" w:num="1">
            <w:col w:w="6407"/>
          </w:cols>
          <w:pgMar w:left="1133" w:top="854" w:right="850" w:bottom="149" w:gutter="0" w:footer="0" w:header="0"/>
        </w:sectPr>
      </w:pPr>
    </w:p>
    <w:p>
      <w:pPr>
        <w:spacing w:after="0" w:line="148" w:lineRule="exact"/>
        <w:rPr>
          <w:sz w:val="20"/>
          <w:szCs w:val="20"/>
          <w:color w:val="auto"/>
        </w:rPr>
      </w:pPr>
    </w:p>
    <w:p>
      <w:pPr>
        <w:jc w:val="center"/>
        <w:ind w:right="-6"/>
        <w:spacing w:after="0"/>
        <w:rPr>
          <w:sz w:val="20"/>
          <w:szCs w:val="20"/>
          <w:color w:val="auto"/>
        </w:rPr>
      </w:pPr>
      <w:r>
        <w:rPr>
          <w:rFonts w:ascii="Calibri" w:cs="Calibri" w:eastAsia="Calibri" w:hAnsi="Calibri"/>
          <w:sz w:val="22"/>
          <w:szCs w:val="22"/>
          <w:color w:val="auto"/>
        </w:rPr>
        <w:t>68</w:t>
      </w:r>
    </w:p>
    <w:p>
      <w:pPr>
        <w:sectPr>
          <w:pgSz w:w="8400" w:h="11906" w:orient="portrait"/>
          <w:cols w:equalWidth="0" w:num="1">
            <w:col w:w="6407"/>
          </w:cols>
          <w:pgMar w:left="1133" w:top="854" w:right="850" w:bottom="149" w:gutter="0" w:footer="0" w:header="0"/>
          <w:type w:val="continuous"/>
        </w:sectPr>
      </w:pPr>
    </w:p>
    <w:p>
      <w:pPr>
        <w:jc w:val="both"/>
        <w:ind w:firstLine="708"/>
        <w:spacing w:after="0" w:line="238" w:lineRule="auto"/>
        <w:rPr>
          <w:sz w:val="20"/>
          <w:szCs w:val="20"/>
          <w:color w:val="auto"/>
        </w:rPr>
      </w:pPr>
      <w:r>
        <w:rPr>
          <w:rFonts w:ascii="Times New Roman" w:cs="Times New Roman" w:eastAsia="Times New Roman" w:hAnsi="Times New Roman"/>
          <w:sz w:val="24"/>
          <w:szCs w:val="24"/>
          <w:color w:val="080808"/>
        </w:rPr>
        <w:t>Согласно ч. 5 ст. 66 рассматриваемого Федерального закона обязательными уровнями образования являются начальное общее образование, основное общее образование, среднее общее образование. Обучающиеся, не освоившие основной образовательной программы начального общего и (или) основного общего образования, не допускаются к обучению на следующих уровнях общего образования. Такого требования в отношении дошкольного образования не предусмотрено.</w:t>
      </w:r>
    </w:p>
    <w:p>
      <w:pPr>
        <w:spacing w:after="0" w:line="19" w:lineRule="exact"/>
        <w:rPr>
          <w:sz w:val="20"/>
          <w:szCs w:val="20"/>
          <w:color w:val="auto"/>
        </w:rPr>
      </w:pPr>
    </w:p>
    <w:p>
      <w:pPr>
        <w:jc w:val="both"/>
        <w:ind w:firstLine="708"/>
        <w:spacing w:after="0" w:line="237" w:lineRule="auto"/>
        <w:rPr>
          <w:sz w:val="20"/>
          <w:szCs w:val="20"/>
          <w:color w:val="auto"/>
        </w:rPr>
      </w:pPr>
      <w:r>
        <w:rPr>
          <w:rFonts w:ascii="Times New Roman" w:cs="Times New Roman" w:eastAsia="Times New Roman" w:hAnsi="Times New Roman"/>
          <w:sz w:val="24"/>
          <w:szCs w:val="24"/>
          <w:color w:val="080808"/>
        </w:rPr>
        <w:t>Следовательно, дошкольное образование не является обязательным уровнем образования, необходимым для освоения образовательных программ последующих уровней общего образования.</w:t>
      </w:r>
    </w:p>
    <w:p>
      <w:pPr>
        <w:sectPr>
          <w:pgSz w:w="8400" w:h="11906" w:orient="portrait"/>
          <w:cols w:equalWidth="0" w:num="1">
            <w:col w:w="6400"/>
          </w:cols>
          <w:pgMar w:left="1140" w:top="854" w:right="850" w:bottom="149"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spacing w:after="0"/>
        <w:rPr>
          <w:sz w:val="20"/>
          <w:szCs w:val="20"/>
          <w:color w:val="auto"/>
        </w:rPr>
      </w:pPr>
      <w:r>
        <w:rPr>
          <w:rFonts w:ascii="Calibri" w:cs="Calibri" w:eastAsia="Calibri" w:hAnsi="Calibri"/>
          <w:sz w:val="22"/>
          <w:szCs w:val="22"/>
          <w:color w:val="auto"/>
        </w:rPr>
        <w:t>69</w:t>
      </w:r>
    </w:p>
    <w:p>
      <w:pPr>
        <w:sectPr>
          <w:pgSz w:w="8400" w:h="11906" w:orient="portrait"/>
          <w:cols w:equalWidth="0" w:num="1">
            <w:col w:w="6400"/>
          </w:cols>
          <w:pgMar w:left="1140" w:top="854" w:right="850" w:bottom="149" w:gutter="0" w:footer="0" w:header="0"/>
          <w:type w:val="continuous"/>
        </w:sectPr>
      </w:pPr>
    </w:p>
    <w:p>
      <w:pPr>
        <w:jc w:val="center"/>
        <w:ind w:right="-59"/>
        <w:spacing w:after="0" w:line="265" w:lineRule="auto"/>
        <w:rPr>
          <w:sz w:val="20"/>
          <w:szCs w:val="20"/>
          <w:color w:val="auto"/>
        </w:rPr>
      </w:pPr>
      <w:r>
        <w:rPr>
          <w:rFonts w:ascii="Times New Roman" w:cs="Times New Roman" w:eastAsia="Times New Roman" w:hAnsi="Times New Roman"/>
          <w:sz w:val="24"/>
          <w:szCs w:val="24"/>
          <w:b w:val="1"/>
          <w:bCs w:val="1"/>
          <w:color w:val="auto"/>
        </w:rPr>
        <w:t>Общероссийская общественная организация – Общество «Знание» России</w:t>
      </w:r>
    </w:p>
    <w:p>
      <w:pPr>
        <w:spacing w:after="0" w:line="212"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24"/>
          <w:szCs w:val="24"/>
          <w:b w:val="1"/>
          <w:bCs w:val="1"/>
          <w:color w:val="auto"/>
        </w:rPr>
        <w:t>Национальный институт «Высшая школа управления»</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40"/>
          <w:szCs w:val="40"/>
          <w:b w:val="1"/>
          <w:bCs w:val="1"/>
          <w:color w:val="auto"/>
        </w:rPr>
        <w:t>Родителям дошкольника</w:t>
      </w:r>
    </w:p>
    <w:p>
      <w:pPr>
        <w:spacing w:after="0" w:line="108"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28"/>
          <w:szCs w:val="28"/>
          <w:b w:val="1"/>
          <w:bCs w:val="1"/>
          <w:color w:val="auto"/>
        </w:rPr>
        <w:t>Справочное пособие</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spacing w:after="0"/>
        <w:tabs>
          <w:tab w:leader="none" w:pos="3280" w:val="left"/>
        </w:tabs>
        <w:rPr>
          <w:sz w:val="20"/>
          <w:szCs w:val="20"/>
          <w:color w:val="auto"/>
        </w:rPr>
      </w:pPr>
      <w:r>
        <w:rPr>
          <w:rFonts w:ascii="Times New Roman" w:cs="Times New Roman" w:eastAsia="Times New Roman" w:hAnsi="Times New Roman"/>
          <w:sz w:val="24"/>
          <w:szCs w:val="24"/>
          <w:color w:val="auto"/>
        </w:rPr>
        <w:t>Подписано в печать</w:t>
      </w:r>
      <w:r>
        <w:rPr>
          <w:sz w:val="20"/>
          <w:szCs w:val="20"/>
          <w:color w:val="auto"/>
        </w:rPr>
        <w:tab/>
      </w:r>
      <w:r>
        <w:rPr>
          <w:rFonts w:ascii="Times New Roman" w:cs="Times New Roman" w:eastAsia="Times New Roman" w:hAnsi="Times New Roman"/>
          <w:sz w:val="23"/>
          <w:szCs w:val="23"/>
          <w:color w:val="auto"/>
        </w:rPr>
        <w:t>Национальный институт</w:t>
      </w:r>
    </w:p>
    <w:p>
      <w:pPr>
        <w:spacing w:after="0"/>
        <w:tabs>
          <w:tab w:leader="none" w:pos="3280" w:val="left"/>
        </w:tabs>
        <w:rPr>
          <w:sz w:val="20"/>
          <w:szCs w:val="20"/>
          <w:color w:val="auto"/>
        </w:rPr>
      </w:pPr>
      <w:r>
        <w:rPr>
          <w:rFonts w:ascii="Times New Roman" w:cs="Times New Roman" w:eastAsia="Times New Roman" w:hAnsi="Times New Roman"/>
          <w:sz w:val="24"/>
          <w:szCs w:val="24"/>
          <w:color w:val="auto"/>
        </w:rPr>
        <w:t>01.02.2014.</w:t>
      </w:r>
      <w:r>
        <w:rPr>
          <w:sz w:val="20"/>
          <w:szCs w:val="20"/>
          <w:color w:val="auto"/>
        </w:rPr>
        <w:tab/>
      </w:r>
      <w:r>
        <w:rPr>
          <w:rFonts w:ascii="Times New Roman" w:cs="Times New Roman" w:eastAsia="Times New Roman" w:hAnsi="Times New Roman"/>
          <w:sz w:val="24"/>
          <w:szCs w:val="24"/>
          <w:color w:val="auto"/>
        </w:rPr>
        <w:t>«Высшая школа управления»</w:t>
      </w:r>
    </w:p>
    <w:p>
      <w:pPr>
        <w:spacing w:after="0"/>
        <w:tabs>
          <w:tab w:leader="none" w:pos="3280" w:val="left"/>
        </w:tabs>
        <w:rPr>
          <w:sz w:val="20"/>
          <w:szCs w:val="20"/>
          <w:color w:val="auto"/>
        </w:rPr>
      </w:pPr>
      <w:r>
        <w:rPr>
          <w:rFonts w:ascii="Times New Roman" w:cs="Times New Roman" w:eastAsia="Times New Roman" w:hAnsi="Times New Roman"/>
          <w:sz w:val="24"/>
          <w:szCs w:val="24"/>
          <w:color w:val="auto"/>
        </w:rPr>
        <w:t>Заказ № 1.</w:t>
      </w:r>
      <w:r>
        <w:rPr>
          <w:sz w:val="20"/>
          <w:szCs w:val="20"/>
          <w:color w:val="auto"/>
        </w:rPr>
        <w:tab/>
      </w:r>
      <w:r>
        <w:rPr>
          <w:rFonts w:ascii="Times New Roman" w:cs="Times New Roman" w:eastAsia="Times New Roman" w:hAnsi="Times New Roman"/>
          <w:sz w:val="24"/>
          <w:szCs w:val="24"/>
          <w:color w:val="auto"/>
        </w:rPr>
        <w:t>г. Москва, ул. Троицкая, д. 9,</w:t>
      </w:r>
    </w:p>
    <w:p>
      <w:pPr>
        <w:spacing w:after="0"/>
        <w:tabs>
          <w:tab w:leader="none" w:pos="3280" w:val="left"/>
        </w:tabs>
        <w:rPr>
          <w:sz w:val="20"/>
          <w:szCs w:val="20"/>
          <w:color w:val="auto"/>
        </w:rPr>
      </w:pPr>
      <w:r>
        <w:rPr>
          <w:rFonts w:ascii="Times New Roman" w:cs="Times New Roman" w:eastAsia="Times New Roman" w:hAnsi="Times New Roman"/>
          <w:sz w:val="24"/>
          <w:szCs w:val="24"/>
          <w:color w:val="auto"/>
        </w:rPr>
        <w:t>Формат:</w:t>
      </w:r>
      <w:r>
        <w:rPr>
          <w:sz w:val="20"/>
          <w:szCs w:val="20"/>
          <w:color w:val="auto"/>
        </w:rPr>
        <w:tab/>
      </w:r>
      <w:r>
        <w:rPr>
          <w:rFonts w:ascii="Times New Roman" w:cs="Times New Roman" w:eastAsia="Times New Roman" w:hAnsi="Times New Roman"/>
          <w:sz w:val="24"/>
          <w:szCs w:val="24"/>
          <w:color w:val="auto"/>
        </w:rPr>
        <w:t>136</w:t>
      </w:r>
    </w:p>
    <w:p>
      <w:pPr>
        <w:spacing w:after="0" w:line="1" w:lineRule="exact"/>
        <w:rPr>
          <w:sz w:val="20"/>
          <w:szCs w:val="20"/>
          <w:color w:val="auto"/>
        </w:rPr>
      </w:pPr>
    </w:p>
    <w:p>
      <w:pPr>
        <w:spacing w:after="0"/>
        <w:tabs>
          <w:tab w:leader="none" w:pos="3280" w:val="left"/>
        </w:tabs>
        <w:rPr>
          <w:sz w:val="20"/>
          <w:szCs w:val="20"/>
          <w:color w:val="auto"/>
        </w:rPr>
      </w:pPr>
      <w:r>
        <w:rPr>
          <w:rFonts w:ascii="Times New Roman" w:cs="Times New Roman" w:eastAsia="Times New Roman" w:hAnsi="Times New Roman"/>
          <w:sz w:val="24"/>
          <w:szCs w:val="24"/>
          <w:color w:val="auto"/>
        </w:rPr>
        <w:t>Гарнитура:</w:t>
      </w:r>
      <w:r>
        <w:rPr>
          <w:sz w:val="20"/>
          <w:szCs w:val="20"/>
          <w:color w:val="auto"/>
        </w:rPr>
        <w:tab/>
      </w:r>
      <w:r>
        <w:rPr>
          <w:rFonts w:ascii="Times New Roman" w:cs="Times New Roman" w:eastAsia="Times New Roman" w:hAnsi="Times New Roman"/>
          <w:sz w:val="24"/>
          <w:szCs w:val="24"/>
          <w:color w:val="auto"/>
        </w:rPr>
        <w:t>тел. (495) 631-28-56</w:t>
      </w:r>
    </w:p>
    <w:p>
      <w:pPr>
        <w:spacing w:after="0"/>
        <w:tabs>
          <w:tab w:leader="none" w:pos="3280" w:val="left"/>
        </w:tabs>
        <w:rPr>
          <w:sz w:val="20"/>
          <w:szCs w:val="20"/>
          <w:color w:val="auto"/>
        </w:rPr>
      </w:pPr>
      <w:r>
        <w:rPr>
          <w:rFonts w:ascii="Times New Roman" w:cs="Times New Roman" w:eastAsia="Times New Roman" w:hAnsi="Times New Roman"/>
          <w:sz w:val="24"/>
          <w:szCs w:val="24"/>
          <w:color w:val="auto"/>
        </w:rPr>
        <w:t>Печать офсетная.</w:t>
      </w:r>
      <w:r>
        <w:rPr>
          <w:sz w:val="20"/>
          <w:szCs w:val="20"/>
          <w:color w:val="auto"/>
        </w:rPr>
        <w:tab/>
      </w:r>
      <w:r>
        <w:rPr>
          <w:rFonts w:ascii="Times New Roman" w:cs="Times New Roman" w:eastAsia="Times New Roman" w:hAnsi="Times New Roman"/>
          <w:sz w:val="23"/>
          <w:szCs w:val="23"/>
          <w:color w:val="auto"/>
        </w:rPr>
        <w:t>www.vshu.ru</w:t>
      </w:r>
    </w:p>
    <w:p>
      <w:pPr>
        <w:spacing w:after="0"/>
        <w:rPr>
          <w:sz w:val="20"/>
          <w:szCs w:val="20"/>
          <w:color w:val="auto"/>
        </w:rPr>
      </w:pPr>
      <w:r>
        <w:rPr>
          <w:rFonts w:ascii="Times New Roman" w:cs="Times New Roman" w:eastAsia="Times New Roman" w:hAnsi="Times New Roman"/>
          <w:sz w:val="24"/>
          <w:szCs w:val="24"/>
          <w:color w:val="auto"/>
        </w:rPr>
        <w:t>Тираж 1000 экз.</w:t>
      </w:r>
    </w:p>
    <w:p>
      <w:pPr>
        <w:spacing w:after="0"/>
        <w:rPr>
          <w:sz w:val="20"/>
          <w:szCs w:val="20"/>
          <w:color w:val="auto"/>
        </w:rPr>
      </w:pPr>
      <w:r>
        <w:rPr>
          <w:rFonts w:ascii="Times New Roman" w:cs="Times New Roman" w:eastAsia="Times New Roman" w:hAnsi="Times New Roman"/>
          <w:sz w:val="24"/>
          <w:szCs w:val="24"/>
          <w:color w:val="auto"/>
        </w:rPr>
        <w:t>Типография «Эль-Квест</w:t>
      </w:r>
    </w:p>
    <w:p>
      <w:pPr>
        <w:spacing w:after="0"/>
        <w:rPr>
          <w:sz w:val="20"/>
          <w:szCs w:val="20"/>
          <w:color w:val="auto"/>
        </w:rPr>
      </w:pPr>
      <w:r>
        <w:rPr>
          <w:rFonts w:ascii="Times New Roman" w:cs="Times New Roman" w:eastAsia="Times New Roman" w:hAnsi="Times New Roman"/>
          <w:sz w:val="24"/>
          <w:szCs w:val="24"/>
          <w:color w:val="auto"/>
        </w:rPr>
        <w:t>Полиграфикс»</w:t>
      </w:r>
    </w:p>
    <w:p>
      <w:pPr>
        <w:sectPr>
          <w:pgSz w:w="8400" w:h="11906" w:orient="portrait"/>
          <w:cols w:equalWidth="0" w:num="1">
            <w:col w:w="6320"/>
          </w:cols>
          <w:pgMar w:left="1140" w:top="861" w:right="930" w:bottom="149"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center"/>
        <w:ind w:right="-79"/>
        <w:spacing w:after="0"/>
        <w:rPr>
          <w:sz w:val="20"/>
          <w:szCs w:val="20"/>
          <w:color w:val="auto"/>
        </w:rPr>
      </w:pPr>
      <w:r>
        <w:rPr>
          <w:rFonts w:ascii="Calibri" w:cs="Calibri" w:eastAsia="Calibri" w:hAnsi="Calibri"/>
          <w:sz w:val="22"/>
          <w:szCs w:val="22"/>
          <w:color w:val="auto"/>
        </w:rPr>
        <w:t>70</w:t>
      </w:r>
    </w:p>
    <w:p>
      <w:pPr>
        <w:sectPr>
          <w:pgSz w:w="8400" w:h="11906" w:orient="portrait"/>
          <w:cols w:equalWidth="0" w:num="1">
            <w:col w:w="6320"/>
          </w:cols>
          <w:pgMar w:left="1140" w:top="861" w:right="930" w:bottom="149" w:gutter="0" w:footer="0" w:header="0"/>
          <w:type w:val="continuous"/>
        </w:sectPr>
      </w:pPr>
    </w:p>
    <w:sectPr>
      <w:pgSz w:w="8390" w:h="11906" w:orient="portrait"/>
      <w:cols w:equalWidth="1" w:num="1" w:space="0"/>
      <w:pgMar w:left="1440" w:top="144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Black">
    <w:panose1 w:val="020B0A04020102020204"/>
    <w:charset w:val="00"/>
    <w:family w:val="swiss"/>
    <w:pitch w:val="variable"/>
    <w:sig w:usb0="A00002AF" w:usb1="400078FB" w:usb2="00000000" w:usb3="00000000" w:csb0="6000009F" w:csb1="DFD70000"/>
  </w:font>
  <w:font w:name="Constantia">
    <w:panose1 w:val="02030602050306030303"/>
    <w:charset w:val="00"/>
    <w:family w:val="roman"/>
    <w:pitch w:val="variable"/>
    <w:sig w:usb0="A00002EF" w:usb1="4000204B" w:usb2="00000000" w:usb3="00000000" w:csb0="2000019F" w:csb1="00000000"/>
  </w:font>
  <w:font w:name="Georgia">
    <w:panose1 w:val="02040502050405020303"/>
    <w:charset w:val="00"/>
    <w:family w:val="roman"/>
    <w:pitch w:val="variable"/>
    <w:sig w:usb0="00000287" w:usb1="00000000" w:usb2="00000000" w:usb3="00000000" w:csb0="2000009F" w:csb1="00000000"/>
  </w:font>
  <w:font w:name="Symbol">
    <w:panose1 w:val="05050102010706020507"/>
    <w:charset w:val="00"/>
    <w:family w:val="roman"/>
    <w:pitch w:val="variable"/>
    <w:sig w:usb0="00000000" w:usb1="00000000" w:usb2="00000000" w:usb3="00000000" w:csb0="80000000" w:csb1="00000000"/>
  </w:font>
</w:fonts>
</file>

<file path=word/numbering.xml><?xml version="1.0" encoding="utf-8"?>
<w:numbering xmlns:w="http://schemas.openxmlformats.org/wordprocessingml/2006/main">
  <w:abstractNum w:abstractNumId="0">
    <w:nsid w:val="7FF5"/>
    <w:multiLevelType w:val="hybridMultilevel"/>
    <w:lvl w:ilvl="0">
      <w:lvlJc w:val="left"/>
      <w:lvlText w:val="В"/>
      <w:numFmt w:val="bullet"/>
      <w:start w:val="1"/>
    </w:lvl>
  </w:abstractNum>
  <w:abstractNum w:abstractNumId="1">
    <w:nsid w:val="4E45"/>
    <w:multiLevelType w:val="hybridMultilevel"/>
    <w:lvl w:ilvl="0">
      <w:lvlJc w:val="left"/>
      <w:lvlText w:val="и"/>
      <w:numFmt w:val="bullet"/>
      <w:start w:val="1"/>
    </w:lvl>
    <w:lvl w:ilvl="1">
      <w:lvlJc w:val="left"/>
      <w:lvlText w:val="К"/>
      <w:numFmt w:val="bullet"/>
      <w:start w:val="1"/>
    </w:lvl>
  </w:abstractNum>
  <w:abstractNum w:abstractNumId="2">
    <w:nsid w:val="323B"/>
    <w:multiLevelType w:val="hybridMultilevel"/>
    <w:lvl w:ilvl="0">
      <w:lvlJc w:val="left"/>
      <w:lvlText w:val="о"/>
      <w:numFmt w:val="bullet"/>
      <w:start w:val="1"/>
    </w:lvl>
  </w:abstractNum>
  <w:abstractNum w:abstractNumId="3">
    <w:nsid w:val="2213"/>
    <w:multiLevelType w:val="hybridMultilevel"/>
    <w:lvl w:ilvl="0">
      <w:lvlJc w:val="left"/>
      <w:lvlText w:val="в"/>
      <w:numFmt w:val="bullet"/>
      <w:start w:val="1"/>
    </w:lvl>
  </w:abstractNum>
  <w:abstractNum w:abstractNumId="4">
    <w:nsid w:val="260D"/>
    <w:multiLevelType w:val="hybridMultilevel"/>
    <w:lvl w:ilvl="0">
      <w:lvlJc w:val="left"/>
      <w:lvlText w:val="и"/>
      <w:numFmt w:val="bullet"/>
      <w:start w:val="1"/>
    </w:lvl>
    <w:lvl w:ilvl="1">
      <w:lvlJc w:val="left"/>
      <w:lvlText w:val="В"/>
      <w:numFmt w:val="bullet"/>
      <w:start w:val="1"/>
    </w:lvl>
  </w:abstractNum>
  <w:abstractNum w:abstractNumId="5">
    <w:nsid w:val="6B89"/>
    <w:multiLevelType w:val="hybridMultilevel"/>
    <w:lvl w:ilvl="0">
      <w:lvlJc w:val="left"/>
      <w:lvlText w:val="и"/>
      <w:numFmt w:val="bullet"/>
      <w:start w:val="1"/>
    </w:lvl>
  </w:abstractNum>
  <w:abstractNum w:abstractNumId="6">
    <w:nsid w:val="30A"/>
    <w:multiLevelType w:val="hybridMultilevel"/>
    <w:lvl w:ilvl="0">
      <w:lvlJc w:val="left"/>
      <w:lvlText w:val="%1)"/>
      <w:numFmt w:val="decimal"/>
      <w:start w:val="2"/>
    </w:lvl>
  </w:abstractNum>
  <w:abstractNum w:abstractNumId="7">
    <w:nsid w:val="301C"/>
    <w:multiLevelType w:val="hybridMultilevel"/>
    <w:lvl w:ilvl="0">
      <w:lvlJc w:val="left"/>
      <w:lvlText w:val="в"/>
      <w:numFmt w:val="bullet"/>
      <w:start w:val="1"/>
    </w:lvl>
  </w:abstractNum>
  <w:abstractNum w:abstractNumId="8">
    <w:nsid w:val="BDB"/>
    <w:multiLevelType w:val="hybridMultilevel"/>
    <w:lvl w:ilvl="0">
      <w:lvlJc w:val="left"/>
      <w:lvlText w:val="а"/>
      <w:numFmt w:val="bullet"/>
      <w:start w:val="1"/>
    </w:lvl>
    <w:lvl w:ilvl="1">
      <w:lvlJc w:val="left"/>
      <w:lvlText w:val="В"/>
      <w:numFmt w:val="bullet"/>
      <w:start w:val="1"/>
    </w:lvl>
  </w:abstractNum>
  <w:abstractNum w:abstractNumId="9">
    <w:nsid w:val="56AE"/>
    <w:multiLevelType w:val="hybridMultilevel"/>
    <w:lvl w:ilvl="0">
      <w:lvlJc w:val="left"/>
      <w:lvlText w:val="В"/>
      <w:numFmt w:val="bullet"/>
      <w:start w:val="1"/>
    </w:lvl>
  </w:abstractNum>
  <w:abstractNum w:abstractNumId="10">
    <w:nsid w:val="732"/>
    <w:multiLevelType w:val="hybridMultilevel"/>
    <w:lvl w:ilvl="0">
      <w:lvlJc w:val="left"/>
      <w:lvlText w:val="и"/>
      <w:numFmt w:val="bullet"/>
      <w:start w:val="1"/>
    </w:lvl>
  </w:abstractNum>
  <w:abstractNum w:abstractNumId="11">
    <w:nsid w:val="120"/>
    <w:multiLevelType w:val="hybridMultilevel"/>
    <w:lvl w:ilvl="0">
      <w:lvlJc w:val="left"/>
      <w:lvlText w:val="и"/>
      <w:numFmt w:val="bullet"/>
      <w:start w:val="1"/>
    </w:lvl>
  </w:abstractNum>
  <w:abstractNum w:abstractNumId="12">
    <w:nsid w:val="759A"/>
    <w:multiLevelType w:val="hybridMultilevel"/>
    <w:lvl w:ilvl="0">
      <w:lvlJc w:val="left"/>
      <w:lvlText w:val="и"/>
      <w:numFmt w:val="bullet"/>
      <w:start w:val="1"/>
    </w:lvl>
  </w:abstractNum>
  <w:abstractNum w:abstractNumId="13">
    <w:nsid w:val="2350"/>
    <w:multiLevelType w:val="hybridMultilevel"/>
    <w:lvl w:ilvl="0">
      <w:lvlJc w:val="left"/>
      <w:lvlText w:val="В"/>
      <w:numFmt w:val="bullet"/>
      <w:start w:val="1"/>
    </w:lvl>
  </w:abstractNum>
  <w:abstractNum w:abstractNumId="14">
    <w:nsid w:val="22EE"/>
    <w:multiLevelType w:val="hybridMultilevel"/>
    <w:lvl w:ilvl="0">
      <w:lvlJc w:val="left"/>
      <w:lvlText w:val="в"/>
      <w:numFmt w:val="bullet"/>
      <w:start w:val="1"/>
    </w:lvl>
  </w:abstractNum>
  <w:abstractNum w:abstractNumId="15">
    <w:nsid w:val="4B40"/>
    <w:multiLevelType w:val="hybridMultilevel"/>
    <w:lvl w:ilvl="0">
      <w:lvlJc w:val="left"/>
      <w:lvlText w:val="%1)"/>
      <w:numFmt w:val="decimal"/>
      <w:start w:val="1"/>
    </w:lvl>
  </w:abstractNum>
  <w:abstractNum w:abstractNumId="16">
    <w:nsid w:val="5878"/>
    <w:multiLevelType w:val="hybridMultilevel"/>
    <w:lvl w:ilvl="0">
      <w:lvlJc w:val="left"/>
      <w:lvlText w:val="с"/>
      <w:numFmt w:val="bullet"/>
      <w:start w:val="1"/>
    </w:lvl>
  </w:abstractNum>
  <w:abstractNum w:abstractNumId="17">
    <w:nsid w:val="6B36"/>
    <w:multiLevelType w:val="hybridMultilevel"/>
    <w:lvl w:ilvl="0">
      <w:lvlJc w:val="left"/>
      <w:lvlText w:val="%1)"/>
      <w:numFmt w:val="decimal"/>
      <w:start w:val="2"/>
    </w:lvl>
  </w:abstractNum>
  <w:abstractNum w:abstractNumId="18">
    <w:nsid w:val="5CFD"/>
    <w:multiLevelType w:val="hybridMultilevel"/>
    <w:lvl w:ilvl="0">
      <w:lvlJc w:val="left"/>
      <w:lvlText w:val="%1)"/>
      <w:numFmt w:val="decimal"/>
      <w:start w:val="3"/>
    </w:lvl>
  </w:abstractNum>
  <w:abstractNum w:abstractNumId="19">
    <w:nsid w:val="3E12"/>
    <w:multiLevelType w:val="hybridMultilevel"/>
    <w:lvl w:ilvl="0">
      <w:lvlJc w:val="left"/>
      <w:lvlText w:val="и"/>
      <w:numFmt w:val="bullet"/>
      <w:start w:val="1"/>
    </w:lvl>
  </w:abstractNum>
  <w:abstractNum w:abstractNumId="20">
    <w:nsid w:val="1A49"/>
    <w:multiLevelType w:val="hybridMultilevel"/>
    <w:lvl w:ilvl="0">
      <w:lvlJc w:val="left"/>
      <w:lvlText w:val="В"/>
      <w:numFmt w:val="bullet"/>
      <w:start w:val="1"/>
    </w:lvl>
  </w:abstractNum>
  <w:abstractNum w:abstractNumId="21">
    <w:nsid w:val="5F32"/>
    <w:multiLevelType w:val="hybridMultilevel"/>
    <w:lvl w:ilvl="0">
      <w:lvlJc w:val="left"/>
      <w:lvlText w:val="А"/>
      <w:numFmt w:val="bullet"/>
      <w:start w:val="1"/>
    </w:lvl>
  </w:abstractNum>
  <w:abstractNum w:abstractNumId="22">
    <w:nsid w:val="3BF6"/>
    <w:multiLevelType w:val="hybridMultilevel"/>
    <w:lvl w:ilvl="0">
      <w:lvlJc w:val="left"/>
      <w:lvlText w:val="В"/>
      <w:numFmt w:val="bullet"/>
      <w:start w:val="1"/>
    </w:lvl>
  </w:abstractNum>
  <w:abstractNum w:abstractNumId="23">
    <w:nsid w:val="3A9E"/>
    <w:multiLevelType w:val="hybridMultilevel"/>
    <w:lvl w:ilvl="0">
      <w:lvlJc w:val="left"/>
      <w:lvlText w:val="в"/>
      <w:numFmt w:val="bullet"/>
      <w:start w:val="1"/>
    </w:lvl>
  </w:abstractNum>
  <w:abstractNum w:abstractNumId="24">
    <w:nsid w:val="797D"/>
    <w:multiLevelType w:val="hybridMultilevel"/>
    <w:lvl w:ilvl="0">
      <w:lvlJc w:val="left"/>
      <w:lvlText w:val="и"/>
      <w:numFmt w:val="bullet"/>
      <w:start w:val="1"/>
    </w:lvl>
  </w:abstractNum>
  <w:abstractNum w:abstractNumId="25">
    <w:nsid w:val="5F49"/>
    <w:multiLevelType w:val="hybridMultilevel"/>
    <w:lvl w:ilvl="0">
      <w:lvlJc w:val="left"/>
      <w:lvlText w:val="о"/>
      <w:numFmt w:val="bullet"/>
      <w:start w:val="1"/>
    </w:lvl>
    <w:lvl w:ilvl="1">
      <w:lvlJc w:val="left"/>
      <w:lvlText w:val="%2)"/>
      <w:numFmt w:val="decimal"/>
    </w:lvl>
    <w:lvl w:ilvl="2">
      <w:lvlJc w:val="left"/>
      <w:lvlText w:val="В"/>
      <w:numFmt w:val="bullet"/>
      <w:start w:val="1"/>
    </w:lvl>
  </w:abstractNum>
  <w:abstractNum w:abstractNumId="26">
    <w:nsid w:val="DDC"/>
    <w:multiLevelType w:val="hybridMultilevel"/>
    <w:lvl w:ilvl="0">
      <w:lvlJc w:val="left"/>
      <w:lvlText w:val="%1)"/>
      <w:numFmt w:val="decimal"/>
      <w:start w:val="2"/>
    </w:lvl>
  </w:abstractNum>
  <w:abstractNum w:abstractNumId="27">
    <w:nsid w:val="4CAD"/>
    <w:multiLevelType w:val="hybridMultilevel"/>
    <w:lvl w:ilvl="0">
      <w:lvlJc w:val="left"/>
      <w:lvlText w:val="и"/>
      <w:numFmt w:val="bullet"/>
      <w:start w:val="1"/>
    </w:lvl>
    <w:lvl w:ilvl="1">
      <w:lvlJc w:val="left"/>
      <w:lvlText w:val="В"/>
      <w:numFmt w:val="bullet"/>
      <w:start w:val="1"/>
    </w:lvl>
  </w:abstractNum>
  <w:abstractNum w:abstractNumId="28">
    <w:nsid w:val="314F"/>
    <w:multiLevelType w:val="hybridMultilevel"/>
    <w:lvl w:ilvl="0">
      <w:lvlJc w:val="left"/>
      <w:lvlText w:val="В"/>
      <w:numFmt w:val="bullet"/>
      <w:start w:val="1"/>
    </w:lvl>
  </w:abstractNum>
  <w:abstractNum w:abstractNumId="29">
    <w:nsid w:val="5E14"/>
    <w:multiLevelType w:val="hybridMultilevel"/>
    <w:lvl w:ilvl="0">
      <w:lvlJc w:val="left"/>
      <w:lvlText w:val="А"/>
      <w:numFmt w:val="bullet"/>
      <w:start w:val="1"/>
    </w:lvl>
  </w:abstractNum>
  <w:abstractNum w:abstractNumId="30">
    <w:nsid w:val="4DF2"/>
    <w:multiLevelType w:val="hybridMultilevel"/>
    <w:lvl w:ilvl="0">
      <w:lvlJc w:val="left"/>
      <w:lvlText w:val="и"/>
      <w:numFmt w:val="bullet"/>
      <w:start w:val="1"/>
    </w:lvl>
  </w:abstractNum>
  <w:abstractNum w:abstractNumId="31">
    <w:nsid w:val="4944"/>
    <w:multiLevelType w:val="hybridMultilevel"/>
    <w:lvl w:ilvl="0">
      <w:lvlJc w:val="left"/>
      <w:lvlText w:val="%1)"/>
      <w:numFmt w:val="decimal"/>
      <w:start w:val="1"/>
    </w:lvl>
  </w:abstractNum>
  <w:abstractNum w:abstractNumId="32">
    <w:nsid w:val="2E40"/>
    <w:multiLevelType w:val="hybridMultilevel"/>
    <w:lvl w:ilvl="0">
      <w:lvlJc w:val="left"/>
      <w:lvlText w:val="%1)"/>
      <w:numFmt w:val="decimal"/>
      <w:start w:val="5"/>
    </w:lvl>
  </w:abstractNum>
  <w:abstractNum w:abstractNumId="33">
    <w:nsid w:val="1366"/>
    <w:multiLevelType w:val="hybridMultilevel"/>
    <w:lvl w:ilvl="0">
      <w:lvlJc w:val="left"/>
      <w:lvlText w:val="В"/>
      <w:numFmt w:val="bullet"/>
      <w:start w:val="1"/>
    </w:lvl>
  </w:abstractNum>
  <w:abstractNum w:abstractNumId="34">
    <w:nsid w:val="1CD0"/>
    <w:multiLevelType w:val="hybridMultilevel"/>
    <w:lvl w:ilvl="0">
      <w:lvlJc w:val="left"/>
      <w:lvlText w:val="В"/>
      <w:numFmt w:val="bullet"/>
      <w:start w:val="1"/>
    </w:lvl>
  </w:abstractNum>
  <w:abstractNum w:abstractNumId="35">
    <w:nsid w:val="366B"/>
    <w:multiLevelType w:val="hybridMultilevel"/>
    <w:lvl w:ilvl="0">
      <w:lvlJc w:val="left"/>
      <w:lvlText w:val="и"/>
      <w:numFmt w:val="bullet"/>
      <w:start w:val="1"/>
    </w:lvl>
    <w:lvl w:ilvl="1">
      <w:lvlJc w:val="left"/>
      <w:lvlText w:val="В"/>
      <w:numFmt w:val="bullet"/>
      <w:start w:val="1"/>
    </w:lvl>
  </w:abstractNum>
  <w:abstractNum w:abstractNumId="36">
    <w:nsid w:val="66C4"/>
    <w:multiLevelType w:val="hybridMultilevel"/>
    <w:lvl w:ilvl="0">
      <w:lvlJc w:val="left"/>
      <w:lvlText w:val="С"/>
      <w:numFmt w:val="bullet"/>
      <w:start w:val="1"/>
    </w:lvl>
    <w:lvl w:ilvl="1">
      <w:lvlJc w:val="left"/>
      <w:lvlText w:val="и"/>
      <w:numFmt w:val="bullet"/>
      <w:start w:val="1"/>
    </w:lvl>
  </w:abstractNum>
  <w:abstractNum w:abstractNumId="37">
    <w:nsid w:val="4230"/>
    <w:multiLevelType w:val="hybridMultilevel"/>
    <w:lvl w:ilvl="0">
      <w:lvlJc w:val="left"/>
      <w:lvlText w:val="и"/>
      <w:numFmt w:val="bullet"/>
      <w:start w:val="1"/>
    </w:lvl>
  </w:abstractNum>
  <w:abstractNum w:abstractNumId="38">
    <w:nsid w:val="7EB7"/>
    <w:multiLevelType w:val="hybridMultilevel"/>
    <w:lvl w:ilvl="0">
      <w:lvlJc w:val="left"/>
      <w:lvlText w:val="в"/>
      <w:numFmt w:val="bullet"/>
      <w:start w:val="1"/>
    </w:lvl>
  </w:abstractNum>
  <w:abstractNum w:abstractNumId="39">
    <w:nsid w:val="6032"/>
    <w:multiLevelType w:val="hybridMultilevel"/>
    <w:lvl w:ilvl="0">
      <w:lvlJc w:val="left"/>
      <w:lvlText w:val="В"/>
      <w:numFmt w:val="bullet"/>
      <w:start w:val="1"/>
    </w:lvl>
  </w:abstractNum>
  <w:abstractNum w:abstractNumId="40">
    <w:nsid w:val="2C3B"/>
    <w:multiLevelType w:val="hybridMultilevel"/>
    <w:lvl w:ilvl="0">
      <w:lvlJc w:val="left"/>
      <w:lvlText w:val="%1)"/>
      <w:numFmt w:val="decimal"/>
      <w:start w:val="1"/>
    </w:lvl>
  </w:abstractNum>
  <w:abstractNum w:abstractNumId="41">
    <w:nsid w:val="15A1"/>
    <w:multiLevelType w:val="hybridMultilevel"/>
    <w:lvl w:ilvl="0">
      <w:lvlJc w:val="left"/>
      <w:lvlText w:val="%1)"/>
      <w:numFmt w:val="decimal"/>
      <w:start w:val="1"/>
    </w:lvl>
  </w:abstractNum>
  <w:abstractNum w:abstractNumId="42">
    <w:nsid w:val="5422"/>
    <w:multiLevelType w:val="hybridMultilevel"/>
    <w:lvl w:ilvl="0">
      <w:lvlJc w:val="left"/>
      <w:lvlText w:val="%1)"/>
      <w:numFmt w:val="decimal"/>
      <w:start w:val="4"/>
    </w:lvl>
  </w:abstractNum>
  <w:abstractNum w:abstractNumId="43">
    <w:nsid w:val="3EF6"/>
    <w:multiLevelType w:val="hybridMultilevel"/>
    <w:lvl w:ilvl="0">
      <w:lvlJc w:val="left"/>
      <w:lvlText w:val="\endash "/>
      <w:numFmt w:val="bullet"/>
      <w:start w:val="1"/>
    </w:lvl>
  </w:abstractNum>
  <w:abstractNum w:abstractNumId="44">
    <w:nsid w:val="822"/>
    <w:multiLevelType w:val="hybridMultilevel"/>
    <w:lvl w:ilvl="0">
      <w:lvlJc w:val="left"/>
      <w:lvlText w:val="В"/>
      <w:numFmt w:val="bullet"/>
      <w:start w:val="1"/>
    </w:lvl>
  </w:abstractNum>
  <w:abstractNum w:abstractNumId="45">
    <w:nsid w:val="5991"/>
    <w:multiLevelType w:val="hybridMultilevel"/>
    <w:lvl w:ilvl="0">
      <w:lvlJc w:val="left"/>
      <w:lvlText w:val="и"/>
      <w:numFmt w:val="bullet"/>
      <w:start w:val="1"/>
    </w:lvl>
  </w:abstractNum>
  <w:abstractNum w:abstractNumId="46">
    <w:nsid w:val="409D"/>
    <w:multiLevelType w:val="hybridMultilevel"/>
    <w:lvl w:ilvl="0">
      <w:lvlJc w:val="left"/>
      <w:lvlText w:val="в"/>
      <w:numFmt w:val="bullet"/>
      <w:start w:val="1"/>
    </w:lvl>
  </w:abstractNum>
  <w:abstractNum w:abstractNumId="47">
    <w:nsid w:val="12E1"/>
    <w:multiLevelType w:val="hybridMultilevel"/>
    <w:lvl w:ilvl="0">
      <w:lvlJc w:val="left"/>
      <w:lvlText w:val="в"/>
      <w:numFmt w:val="bullet"/>
      <w:start w:val="1"/>
    </w:lvl>
  </w:abstractNum>
  <w:abstractNum w:abstractNumId="48">
    <w:nsid w:val="798B"/>
    <w:multiLevelType w:val="hybridMultilevel"/>
    <w:lvl w:ilvl="0">
      <w:lvlJc w:val="left"/>
      <w:lvlText w:val="В"/>
      <w:numFmt w:val="bullet"/>
      <w:start w:val="1"/>
    </w:lvl>
  </w:abstractNum>
  <w:abstractNum w:abstractNumId="49">
    <w:nsid w:val="121F"/>
    <w:multiLevelType w:val="hybridMultilevel"/>
    <w:lvl w:ilvl="0">
      <w:lvlJc w:val="left"/>
      <w:lvlText w:val="в"/>
      <w:numFmt w:val="bullet"/>
      <w:start w:val="1"/>
    </w:lvl>
  </w:abstractNum>
  <w:abstractNum w:abstractNumId="50">
    <w:nsid w:val="73DA"/>
    <w:multiLevelType w:val="hybridMultilevel"/>
    <w:lvl w:ilvl="0">
      <w:lvlJc w:val="left"/>
      <w:lvlText w:val="№"/>
      <w:numFmt w:val="bullet"/>
      <w:start w:val="1"/>
    </w:lvl>
  </w:abstractNum>
  <w:abstractNum w:abstractNumId="51">
    <w:nsid w:val="58B0"/>
    <w:multiLevelType w:val="hybridMultilevel"/>
    <w:lvl w:ilvl="0">
      <w:lvlJc w:val="left"/>
      <w:lvlText w:val="и"/>
      <w:numFmt w:val="bullet"/>
      <w:start w:val="1"/>
    </w:lvl>
  </w:abstractNum>
  <w:abstractNum w:abstractNumId="52">
    <w:nsid w:val="26CA"/>
    <w:multiLevelType w:val="hybridMultilevel"/>
    <w:lvl w:ilvl="0">
      <w:lvlJc w:val="left"/>
      <w:lvlText w:val="в"/>
      <w:numFmt w:val="bullet"/>
      <w:start w:val="1"/>
    </w:lvl>
    <w:lvl w:ilvl="1">
      <w:lvlJc w:val="left"/>
      <w:lvlText w:val="В"/>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4D5BDC"/>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
  <Relationship Id="rId3" Type="http://schemas.openxmlformats.org/officeDocument/2006/relationships/settings" Target="settings.xml" />
  <Relationship Id="rId1" Type="http://schemas.openxmlformats.org/officeDocument/2006/relationships/styles" Target="styles.xml" />
  <Relationship Id="rId5" Type="http://schemas.openxmlformats.org/officeDocument/2006/relationships/fontTable" Target="fontTable.xml" />
  <Relationship Id="rId4" Type="http://schemas.openxmlformats.org/officeDocument/2006/relationships/webSettings" Target="webSettings.xml" />
  <Relationship Id="rId7" Type="http://schemas.openxmlformats.org/officeDocument/2006/relationships/numbering" Target="numbering.xml" />
  <Relationship Id="rId8" Type="http://schemas.openxmlformats.org/officeDocument/2006/relationships/image" Target="media/image1.jpeg" />
  <Relationship Id="rId11" Type="http://schemas.openxmlformats.org/officeDocument/2006/relationships/image" Target="media/image2.jpeg" />
  <Relationship Id="rId12" Type="http://schemas.openxmlformats.org/officeDocument/2006/relationships/image" Target="media/image3.jpeg" />
  <Relationship Id="rId13" Type="http://schemas.openxmlformats.org/officeDocument/2006/relationships/image" Target="media/image4.jpeg" />
  <Relationship Id="rId14" Type="http://schemas.openxmlformats.org/officeDocument/2006/relationships/image" Target="media/image5.jpeg" />
  <Relationship Id="rId15" Type="http://schemas.openxmlformats.org/officeDocument/2006/relationships/image" Target="media/image6.jpeg" />
  <Relationship Id="rId16" Type="http://schemas.openxmlformats.org/officeDocument/2006/relationships/image" Target="media/image7.jpeg" />
  <Relationship Id="rId17" Type="http://schemas.openxmlformats.org/officeDocument/2006/relationships/image" Target="media/image8.jpeg" />
  <Relationship Id="rId18" Type="http://schemas.openxmlformats.org/officeDocument/2006/relationships/image" Target="media/image9.jpeg" />
  <Relationship Id="rId19" Type="http://schemas.openxmlformats.org/officeDocument/2006/relationships/image" Target="media/image10.jpeg" />
  <Relationship Id="rId20" Type="http://schemas.openxmlformats.org/officeDocument/2006/relationships/image" Target="media/image11.jpeg" />
  <Relationship Id="rId21" Type="http://schemas.openxmlformats.org/officeDocument/2006/relationships/image" Target="media/image12.jpeg" />
  <Relationship Id="rId22" Type="http://schemas.openxmlformats.org/officeDocument/2006/relationships/image" Target="media/image13.jpeg" />
  <Relationship Id="rId23" Type="http://schemas.openxmlformats.org/officeDocument/2006/relationships/image" Target="media/image14.jpeg" />
  <Relationship Id="rId24" Type="http://schemas.openxmlformats.org/officeDocument/2006/relationships/image" Target="media/image15.jpeg" />
  <Relationship Id="rId25" Type="http://schemas.openxmlformats.org/officeDocument/2006/relationships/image" Target="media/image16.jpeg" />
  <Relationship Id="rId26" Type="http://schemas.openxmlformats.org/officeDocument/2006/relationships/image" Target="media/image17.jpeg" />
  <Relationship Id="rId27" Type="http://schemas.openxmlformats.org/officeDocument/2006/relationships/image" Target="media/image18.jpeg" />
  <Relationship Id="rId28" Type="http://schemas.openxmlformats.org/officeDocument/2006/relationships/image" Target="media/image19.jpeg" />
  <Relationship Id="rId29" Type="http://schemas.openxmlformats.org/officeDocument/2006/relationships/image" Target="media/image20.jpeg" />
  <Relationship Id="rId30" Type="http://schemas.openxmlformats.org/officeDocument/2006/relationships/image" Target="media/image21.jpeg" />
  <Relationship Id="rId31" Type="http://schemas.openxmlformats.org/officeDocument/2006/relationships/image" Target="media/image22.jpeg" />
  <Relationship Id="rId32" Type="http://schemas.openxmlformats.org/officeDocument/2006/relationships/image" Target="media/image23.jpeg" />
  <Relationship Id="rId33" Type="http://schemas.openxmlformats.org/officeDocument/2006/relationships/image" Target="media/image24.jpeg" />
  <Relationship Id="rId34" Type="http://schemas.openxmlformats.org/officeDocument/2006/relationships/image" Target="media/image25.jpeg" />
  <Relationship Id="rId35" Type="http://schemas.openxmlformats.org/officeDocument/2006/relationships/image" Target="media/image26.jpeg" />
  <Relationship Id="rId36" Type="http://schemas.openxmlformats.org/officeDocument/2006/relationships/image" Target="media/image27.jpeg" />
  <Relationship Id="rId37" Type="http://schemas.openxmlformats.org/officeDocument/2006/relationships/image" Target="media/image28.jpeg" />
  <Relationship Id="rId38" Type="http://schemas.openxmlformats.org/officeDocument/2006/relationships/image" Target="media/image29.jpeg" />
  <Relationship Id="rId39" Type="http://schemas.openxmlformats.org/officeDocument/2006/relationships/image" Target="media/image30.jpeg" />
  <Relationship Id="rId40" Type="http://schemas.openxmlformats.org/officeDocument/2006/relationships/image" Target="media/image31.jpeg" />
  <Relationship Id="rId41" Type="http://schemas.openxmlformats.org/officeDocument/2006/relationships/image" Target="media/image32.jpeg" />
  <Relationship Id="rId42" Type="http://schemas.openxmlformats.org/officeDocument/2006/relationships/image" Target="media/image33.jpeg" />
  <Relationship Id="rId43" Type="http://schemas.openxmlformats.org/officeDocument/2006/relationships/image" Target="media/image34.jpeg" />
  <Relationship Id="rId44" Type="http://schemas.openxmlformats.org/officeDocument/2006/relationships/image" Target="media/image35.jpeg" />
  <Relationship Id="rId45" Type="http://schemas.openxmlformats.org/officeDocument/2006/relationships/image" Target="media/image36.jpeg" />
  <Relationship Id="rId46" Type="http://schemas.openxmlformats.org/officeDocument/2006/relationships/image" Target="media/image37.jpeg" />
  <Relationship Id="rId47" Type="http://schemas.openxmlformats.org/officeDocument/2006/relationships/image" Target="media/image38.jpeg" />
  <Relationship Id="rId48" Type="http://schemas.openxmlformats.org/officeDocument/2006/relationships/image" Target="media/image39.jpeg" />
  <Relationship Id="rId49" Type="http://schemas.openxmlformats.org/officeDocument/2006/relationships/image" Target="media/image40.jpeg" />
  <Relationship Id="rId50" Type="http://schemas.openxmlformats.org/officeDocument/2006/relationships/image" Target="media/image41.jpeg" />
  <Relationship Id="rId51" Type="http://schemas.openxmlformats.org/officeDocument/2006/relationships/image" Target="media/image42.jpeg" />
  <Relationship Id="rId52" Type="http://schemas.openxmlformats.org/officeDocument/2006/relationships/image" Target="media/image43.jpeg" />
  <Relationship Id="rId53" Type="http://schemas.openxmlformats.org/officeDocument/2006/relationships/image" Target="media/image44.jpeg" />
  <Relationship Id="rId54" Type="http://schemas.openxmlformats.org/officeDocument/2006/relationships/image" Target="media/image45.jpeg" />
  <Relationship Id="rId55" Type="http://schemas.openxmlformats.org/officeDocument/2006/relationships/image" Target="media/image46.jpeg" />
  <Relationship Id="rId56" Type="http://schemas.openxmlformats.org/officeDocument/2006/relationships/image" Target="media/image47.jpeg" />
  <Relationship Id="rId57" Type="http://schemas.openxmlformats.org/officeDocument/2006/relationships/image" Target="media/image48.jpeg" />
  <Relationship Id="rId58" Type="http://schemas.openxmlformats.org/officeDocument/2006/relationships/image" Target="media/image49.jpeg" />
  <Relationship Id="rId59" Type="http://schemas.openxmlformats.org/officeDocument/2006/relationships/image" Target="media/image50.jpeg" />
  <Relationship Id="rId60" Type="http://schemas.openxmlformats.org/officeDocument/2006/relationships/image" Target="media/image51.jpeg" />
  <Relationship Id="rId61" Type="http://schemas.openxmlformats.org/officeDocument/2006/relationships/image" Target="media/image52.jpeg" />
  <Relationship Id="rId62" Type="http://schemas.openxmlformats.org/officeDocument/2006/relationships/image" Target="media/image53.jpeg" />
  <Relationship Id="rId63" Type="http://schemas.openxmlformats.org/officeDocument/2006/relationships/image" Target="media/image54.jpeg" />
  <Relationship Id="rId64" Type="http://schemas.openxmlformats.org/officeDocument/2006/relationships/image" Target="media/image55.jpeg" />
  <Relationship Id="rId65" Type="http://schemas.openxmlformats.org/officeDocument/2006/relationships/image" Target="media/image56.jpeg" />
  <Relationship Id="rId66" Type="http://schemas.openxmlformats.org/officeDocument/2006/relationships/image" Target="media/image57.jpeg" />
  <Relationship Id="rId67" Type="http://schemas.openxmlformats.org/officeDocument/2006/relationships/image" Target="media/image58.jpeg" />
  <Relationship Id="rId68" Type="http://schemas.openxmlformats.org/officeDocument/2006/relationships/image" Target="media/image59.jpeg" />
  <Relationship Id="rId69" Type="http://schemas.openxmlformats.org/officeDocument/2006/relationships/image" Target="media/image60.jpeg" />
  <Relationship Id="rId70" Type="http://schemas.openxmlformats.org/officeDocument/2006/relationships/image" Target="media/image61.jpeg" />
  <Relationship Id="rId71" Type="http://schemas.openxmlformats.org/officeDocument/2006/relationships/image" Target="media/image62.jpeg" />
  <Relationship Id="rId72" Type="http://schemas.openxmlformats.org/officeDocument/2006/relationships/image" Target="media/image63.jpeg" />
  <Relationship Id="rId73" Type="http://schemas.openxmlformats.org/officeDocument/2006/relationships/image" Target="media/image64.jpeg" />
  <Relationship Id="rId74" Type="http://schemas.openxmlformats.org/officeDocument/2006/relationships/image" Target="media/image65.jpeg" />
  <Relationship Id="rId75" Type="http://schemas.openxmlformats.org/officeDocument/2006/relationships/image" Target="media/image66.jpeg" />
  <Relationship Id="rId76" Type="http://schemas.openxmlformats.org/officeDocument/2006/relationships/image" Target="media/image67.jpeg" />
  <Relationship Id="rId77" Type="http://schemas.openxmlformats.org/officeDocument/2006/relationships/image" Target="media/image68.jpeg" />
  <Relationship Id="rId78" Type="http://schemas.openxmlformats.org/officeDocument/2006/relationships/image" Target="media/image69.jpeg" />
  <Relationship Id="rId79" Type="http://schemas.openxmlformats.org/officeDocument/2006/relationships/image" Target="media/image70.jpeg" />
  <Relationship Id="rId80" Type="http://schemas.openxmlformats.org/officeDocument/2006/relationships/image" Target="media/image71.jpeg" />
  <Relationship Id="rId81" Type="http://schemas.openxmlformats.org/officeDocument/2006/relationships/image" Target="media/image72.jpeg" />
  <Relationship Id="rId82" Type="http://schemas.openxmlformats.org/officeDocument/2006/relationships/image" Target="media/image73.jpeg" />
  <Relationship Id="rId83" Type="http://schemas.openxmlformats.org/officeDocument/2006/relationships/image" Target="media/image74.jpeg" />
  <Relationship Id="rId84" Type="http://schemas.openxmlformats.org/officeDocument/2006/relationships/image" Target="media/image75.jpeg" />
  <Relationship Id="rId85" Type="http://schemas.openxmlformats.org/officeDocument/2006/relationships/image" Target="media/image76.jpeg" />
  <Relationship Id="rId86" Type="http://schemas.openxmlformats.org/officeDocument/2006/relationships/image" Target="media/image77.jpeg" />
  <Relationship Id="rId87" Type="http://schemas.openxmlformats.org/officeDocument/2006/relationships/image" Target="media/image78.jpeg" />
  <Relationship Id="rId88" Type="http://schemas.openxmlformats.org/officeDocument/2006/relationships/image" Target="media/image79.jpeg" />
  <Relationship Id="rId89" Type="http://schemas.openxmlformats.org/officeDocument/2006/relationships/image" Target="media/image80.jpeg" />
  <Relationship Id="rId90" Type="http://schemas.openxmlformats.org/officeDocument/2006/relationships/image" Target="media/image81.jpeg" />
  <Relationship Id="rId91" Type="http://schemas.openxmlformats.org/officeDocument/2006/relationships/image" Target="media/image82.jpeg" />
</Relationships>
</file>

<file path=docProps/app.xml><?xml version="1.0" encoding="utf-8"?>
<ap:Properties xmlns:vt="http://schemas.openxmlformats.org/officeDocument/2006/docPropsVTypes" xmlns:ap="http://schemas.openxmlformats.org/officeDocument/2006/extended-properties">
  <ap:Template>Normal.dotm</ap:Template>
  <ap:TotalTime>0</ap:TotalTime>
  <ap:Pages>1</ap:Pages>
  <ap:Words>0</ap:Words>
  <ap:Characters>3</ap:Characters>
  <ap:Application/>
  <ap:DocSecurity>0</ap:DocSecurity>
  <ap:Lines>1</ap:Lines>
  <ap:Paragraphs>1</ap:Paragraphs>
  <ap:ScaleCrop>false</ap:ScaleCrop>
  <ap:HeadingPairs>
    <vt:vector baseType="variant" size="2">
      <vt:variant>
        <vt:lpstr>Title</vt:lpstr>
      </vt:variant>
      <vt:variant>
        <vt:i4>1</vt:i4>
      </vt:variant>
    </vt:vector>
  </ap:HeadingPairs>
  <ap:TitlesOfParts>
    <vt:vector baseType="lpstr" size="1">
      <vt:lpstr/>
    </vt:vector>
  </ap:TitlesOfParts>
  <ap:Company/>
  <ap:LinksUpToDate>false</ap:LinksUpToDate>
  <ap:CharactersWithSpaces>3</ap:CharactersWithSpaces>
  <ap:SharedDoc>false</ap:SharedDoc>
  <ap:HyperlinksChanged>false</ap:HyperlinksChanged>
  <ap:AppVersion>1.0</ap:AppVersion>
</ap: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2017-12-11T17:49:21Z</dcterms:created>
  <dcterms:modified xsi:type="dcterms:W3CDTF">2017-12-11T17:49:21Z</dcterms:modified>
</cp:coreProperties>
</file>

<file path=docProps/custom.xml><?xml version="1.0" encoding="utf-8"?>
<Properties xmlns:vt="http://schemas.openxmlformats.org/officeDocument/2006/docPropsVTypes" xmlns="http://schemas.openxmlformats.org/officeDocument/2006/custom-properties"/>
</file>